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69FF4" w14:textId="0EA13EF2" w:rsidR="00C10DAA" w:rsidRPr="00E85839" w:rsidRDefault="00C10DAA" w:rsidP="00C10DAA">
      <w:pPr>
        <w:jc w:val="center"/>
        <w:rPr>
          <w:rFonts w:ascii="Trebuchet MS" w:eastAsia="Trebuchet MS" w:hAnsi="Trebuchet MS" w:cs="Trebuchet MS"/>
          <w:b/>
          <w:color w:val="FF0000"/>
          <w:sz w:val="40"/>
          <w:szCs w:val="40"/>
        </w:rPr>
      </w:pPr>
      <w:r w:rsidRPr="009C4214">
        <w:rPr>
          <w:rFonts w:ascii="Trebuchet MS" w:hAnsi="Trebuchet MS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0" hidden="0" allowOverlap="0" wp14:anchorId="7C160A33" wp14:editId="74922FF3">
            <wp:simplePos x="0" y="0"/>
            <wp:positionH relativeFrom="margin">
              <wp:posOffset>-1142999</wp:posOffset>
            </wp:positionH>
            <wp:positionV relativeFrom="paragraph">
              <wp:posOffset>-914399</wp:posOffset>
            </wp:positionV>
            <wp:extent cx="7562850" cy="1266825"/>
            <wp:effectExtent l="0" t="0" r="0" b="0"/>
            <wp:wrapSquare wrapText="bothSides" distT="0" distB="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85CA0">
        <w:rPr>
          <w:rFonts w:ascii="Trebuchet MS" w:hAnsi="Trebuchet MS"/>
          <w:b/>
          <w:noProof/>
          <w:sz w:val="40"/>
          <w:szCs w:val="40"/>
          <w:lang w:eastAsia="en-GB"/>
        </w:rPr>
        <w:t>#AnInternetWeTrust: Safer Internet Day Workshop</w:t>
      </w:r>
    </w:p>
    <w:p w14:paraId="03998A07" w14:textId="77777777" w:rsidR="00C10DAA" w:rsidRDefault="00C10DAA" w:rsidP="00C10DAA">
      <w:pPr>
        <w:jc w:val="center"/>
      </w:pPr>
    </w:p>
    <w:tbl>
      <w:tblPr>
        <w:tblW w:w="1006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10DAA" w14:paraId="6EE88AFF" w14:textId="77777777" w:rsidTr="002758D9">
        <w:trPr>
          <w:trHeight w:val="500"/>
        </w:trPr>
        <w:tc>
          <w:tcPr>
            <w:tcW w:w="10065" w:type="dxa"/>
            <w:tcBorders>
              <w:top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</w:tcMar>
          </w:tcPr>
          <w:p w14:paraId="3450EA30" w14:textId="77777777" w:rsidR="00C10DAA" w:rsidRPr="00E85839" w:rsidRDefault="00C10DAA" w:rsidP="00FF5B90">
            <w:pPr>
              <w:spacing w:before="60"/>
              <w:ind w:right="142"/>
              <w:rPr>
                <w:rFonts w:ascii="Trebuchet MS" w:eastAsia="Trebuchet MS" w:hAnsi="Trebuchet MS" w:cs="Trebuchet MS"/>
                <w:b/>
              </w:rPr>
            </w:pPr>
            <w:r w:rsidRPr="00E85839">
              <w:rPr>
                <w:rFonts w:ascii="Trebuchet MS" w:eastAsia="Trebuchet MS" w:hAnsi="Trebuchet MS" w:cs="Trebuchet MS"/>
                <w:b/>
              </w:rPr>
              <w:t>Course Outline</w:t>
            </w:r>
          </w:p>
          <w:p w14:paraId="1F34FD65" w14:textId="77777777" w:rsidR="00FF5B90" w:rsidRPr="00E85839" w:rsidRDefault="00FF5B90" w:rsidP="00FF5B90">
            <w:pPr>
              <w:spacing w:before="60"/>
              <w:ind w:right="142"/>
            </w:pPr>
          </w:p>
          <w:p w14:paraId="1D754A5A" w14:textId="70FF73A3" w:rsidR="00685CA0" w:rsidRDefault="00685CA0" w:rsidP="001565EC">
            <w:pPr>
              <w:spacing w:after="120"/>
              <w:ind w:right="142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Tuesday 9</w:t>
            </w:r>
            <w:r>
              <w:rPr>
                <w:rFonts w:ascii="Trebuchet MS" w:eastAsia="Trebuchet MS" w:hAnsi="Trebuchet MS" w:cs="Trebuchet MS"/>
                <w:vertAlign w:val="superscript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February 2021 marks Safer Internet Day</w:t>
            </w:r>
            <w:r w:rsidR="00936D40">
              <w:rPr>
                <w:rFonts w:ascii="Trebuchet MS" w:eastAsia="Trebuchet MS" w:hAnsi="Trebuchet MS" w:cs="Trebuchet MS"/>
              </w:rPr>
              <w:t xml:space="preserve"> and with so many children learning online </w:t>
            </w:r>
            <w:proofErr w:type="gramStart"/>
            <w:r w:rsidR="00936D40">
              <w:rPr>
                <w:rFonts w:ascii="Trebuchet MS" w:eastAsia="Trebuchet MS" w:hAnsi="Trebuchet MS" w:cs="Trebuchet MS"/>
              </w:rPr>
              <w:t xml:space="preserve">at the </w:t>
            </w:r>
            <w:r w:rsidR="00A41B3A">
              <w:rPr>
                <w:rFonts w:ascii="Trebuchet MS" w:eastAsia="Trebuchet MS" w:hAnsi="Trebuchet MS" w:cs="Trebuchet MS"/>
              </w:rPr>
              <w:t>moment</w:t>
            </w:r>
            <w:proofErr w:type="gramEnd"/>
            <w:r w:rsidR="00A41B3A">
              <w:rPr>
                <w:rFonts w:ascii="Trebuchet MS" w:eastAsia="Trebuchet MS" w:hAnsi="Trebuchet MS" w:cs="Trebuchet MS"/>
              </w:rPr>
              <w:t>,</w:t>
            </w:r>
            <w:r w:rsidR="00936D40">
              <w:rPr>
                <w:rFonts w:ascii="Trebuchet MS" w:eastAsia="Trebuchet MS" w:hAnsi="Trebuchet MS" w:cs="Trebuchet MS"/>
              </w:rPr>
              <w:t xml:space="preserve"> </w:t>
            </w:r>
            <w:r w:rsidR="00192CE8">
              <w:rPr>
                <w:rFonts w:ascii="Trebuchet MS" w:eastAsia="Trebuchet MS" w:hAnsi="Trebuchet MS" w:cs="Trebuchet MS"/>
              </w:rPr>
              <w:t xml:space="preserve">ensuring children are </w:t>
            </w:r>
            <w:r w:rsidR="00936D40">
              <w:rPr>
                <w:rFonts w:ascii="Trebuchet MS" w:eastAsia="Trebuchet MS" w:hAnsi="Trebuchet MS" w:cs="Trebuchet MS"/>
              </w:rPr>
              <w:t>safe online is more important than ever</w:t>
            </w:r>
            <w:r>
              <w:rPr>
                <w:rFonts w:ascii="Trebuchet MS" w:eastAsia="Trebuchet MS" w:hAnsi="Trebuchet MS" w:cs="Trebuchet MS"/>
              </w:rPr>
              <w:t xml:space="preserve">. </w:t>
            </w:r>
            <w:r w:rsidR="00AE53FF">
              <w:rPr>
                <w:rFonts w:ascii="Trebuchet MS" w:eastAsia="Trebuchet MS" w:hAnsi="Trebuchet MS" w:cs="Trebuchet MS"/>
              </w:rPr>
              <w:t xml:space="preserve">This </w:t>
            </w:r>
            <w:r>
              <w:rPr>
                <w:rFonts w:ascii="Trebuchet MS" w:eastAsia="Trebuchet MS" w:hAnsi="Trebuchet MS" w:cs="Trebuchet MS"/>
              </w:rPr>
              <w:t>2-hour online workshop</w:t>
            </w:r>
            <w:r w:rsidR="001D159A" w:rsidRPr="009C4214">
              <w:rPr>
                <w:rFonts w:ascii="Trebuchet MS" w:eastAsia="Trebuchet MS" w:hAnsi="Trebuchet MS" w:cs="Trebuchet MS"/>
              </w:rPr>
              <w:t xml:space="preserve"> </w:t>
            </w:r>
            <w:r w:rsidR="00AE53FF">
              <w:rPr>
                <w:rFonts w:ascii="Trebuchet MS" w:eastAsia="Trebuchet MS" w:hAnsi="Trebuchet MS" w:cs="Trebuchet MS"/>
              </w:rPr>
              <w:t xml:space="preserve">has been designed </w:t>
            </w:r>
            <w:r w:rsidR="00192CE8">
              <w:rPr>
                <w:rFonts w:ascii="Trebuchet MS" w:eastAsia="Trebuchet MS" w:hAnsi="Trebuchet MS" w:cs="Trebuchet MS"/>
              </w:rPr>
              <w:t xml:space="preserve">especially </w:t>
            </w:r>
            <w:r w:rsidR="00AE53FF">
              <w:rPr>
                <w:rFonts w:ascii="Trebuchet MS" w:eastAsia="Trebuchet MS" w:hAnsi="Trebuchet MS" w:cs="Trebuchet MS"/>
              </w:rPr>
              <w:t xml:space="preserve">for parents and carers </w:t>
            </w:r>
            <w:r>
              <w:rPr>
                <w:rFonts w:ascii="Trebuchet MS" w:eastAsia="Trebuchet MS" w:hAnsi="Trebuchet MS" w:cs="Trebuchet MS"/>
              </w:rPr>
              <w:t xml:space="preserve">to explore reliability in the online world and </w:t>
            </w:r>
            <w:r w:rsidR="00AE53FF">
              <w:rPr>
                <w:rFonts w:ascii="Trebuchet MS" w:eastAsia="Trebuchet MS" w:hAnsi="Trebuchet MS" w:cs="Trebuchet MS"/>
              </w:rPr>
              <w:t xml:space="preserve">discover </w:t>
            </w:r>
            <w:r>
              <w:rPr>
                <w:rFonts w:ascii="Trebuchet MS" w:eastAsia="Trebuchet MS" w:hAnsi="Trebuchet MS" w:cs="Trebuchet MS"/>
              </w:rPr>
              <w:t xml:space="preserve">steps you </w:t>
            </w:r>
            <w:proofErr w:type="gramStart"/>
            <w:r>
              <w:rPr>
                <w:rFonts w:ascii="Trebuchet MS" w:eastAsia="Trebuchet MS" w:hAnsi="Trebuchet MS" w:cs="Trebuchet MS"/>
              </w:rPr>
              <w:t>can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safe to keep yourself </w:t>
            </w:r>
            <w:r w:rsidR="00AE53FF">
              <w:rPr>
                <w:rFonts w:ascii="Trebuchet MS" w:eastAsia="Trebuchet MS" w:hAnsi="Trebuchet MS" w:cs="Trebuchet MS"/>
              </w:rPr>
              <w:t xml:space="preserve">and your children </w:t>
            </w:r>
            <w:r>
              <w:rPr>
                <w:rFonts w:ascii="Trebuchet MS" w:eastAsia="Trebuchet MS" w:hAnsi="Trebuchet MS" w:cs="Trebuchet MS"/>
              </w:rPr>
              <w:t>safe</w:t>
            </w:r>
            <w:r w:rsidR="00AE53FF">
              <w:rPr>
                <w:rFonts w:ascii="Trebuchet MS" w:eastAsia="Trebuchet MS" w:hAnsi="Trebuchet MS" w:cs="Trebuchet MS"/>
              </w:rPr>
              <w:t xml:space="preserve"> online</w:t>
            </w:r>
            <w:r>
              <w:rPr>
                <w:rFonts w:ascii="Trebuchet MS" w:eastAsia="Trebuchet MS" w:hAnsi="Trebuchet MS" w:cs="Trebuchet MS"/>
              </w:rPr>
              <w:t xml:space="preserve">. </w:t>
            </w:r>
          </w:p>
          <w:p w14:paraId="6531E82D" w14:textId="5EBDC541" w:rsidR="00685CA0" w:rsidRDefault="00685CA0" w:rsidP="001565EC">
            <w:pPr>
              <w:spacing w:after="120"/>
              <w:ind w:right="142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We will cover topics such as:</w:t>
            </w:r>
          </w:p>
          <w:p w14:paraId="06C0FD9C" w14:textId="77777777" w:rsidR="00AE53FF" w:rsidRDefault="00AE53FF" w:rsidP="00685CA0">
            <w:pPr>
              <w:pStyle w:val="ListParagraph"/>
              <w:numPr>
                <w:ilvl w:val="0"/>
                <w:numId w:val="2"/>
              </w:numPr>
              <w:spacing w:after="120"/>
              <w:ind w:right="142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Screen time – the positives and negatives</w:t>
            </w:r>
          </w:p>
          <w:p w14:paraId="31453F02" w14:textId="6CA5496F" w:rsidR="00685CA0" w:rsidRDefault="00AE53FF" w:rsidP="00AE53FF">
            <w:pPr>
              <w:pStyle w:val="ListParagraph"/>
              <w:numPr>
                <w:ilvl w:val="0"/>
                <w:numId w:val="2"/>
              </w:numPr>
              <w:spacing w:after="120"/>
              <w:ind w:right="142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Cyber bullying, trolling and grooming – how it happens and signs to look out for</w:t>
            </w:r>
          </w:p>
          <w:p w14:paraId="7ECAFCE1" w14:textId="4DC735D7" w:rsidR="00685CA0" w:rsidRDefault="00685CA0" w:rsidP="00685CA0">
            <w:pPr>
              <w:pStyle w:val="ListParagraph"/>
              <w:numPr>
                <w:ilvl w:val="0"/>
                <w:numId w:val="2"/>
              </w:numPr>
              <w:spacing w:after="120"/>
              <w:ind w:right="142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Fake news</w:t>
            </w:r>
            <w:r w:rsidR="00AE53FF">
              <w:rPr>
                <w:rFonts w:ascii="Trebuchet MS" w:eastAsia="Trebuchet MS" w:hAnsi="Trebuchet MS" w:cs="Trebuchet MS"/>
              </w:rPr>
              <w:t>, clickbait, conspiracy theories and paid influencing</w:t>
            </w:r>
            <w:r w:rsidR="00CC64B7">
              <w:rPr>
                <w:rFonts w:ascii="Trebuchet MS" w:eastAsia="Trebuchet MS" w:hAnsi="Trebuchet MS" w:cs="Trebuchet MS"/>
              </w:rPr>
              <w:t xml:space="preserve"> – how to identify whether online information is </w:t>
            </w:r>
            <w:proofErr w:type="gramStart"/>
            <w:r w:rsidR="00CC64B7">
              <w:rPr>
                <w:rFonts w:ascii="Trebuchet MS" w:eastAsia="Trebuchet MS" w:hAnsi="Trebuchet MS" w:cs="Trebuchet MS"/>
              </w:rPr>
              <w:t>accurate</w:t>
            </w:r>
            <w:proofErr w:type="gramEnd"/>
          </w:p>
          <w:p w14:paraId="1167F017" w14:textId="52442527" w:rsidR="00AE53FF" w:rsidRPr="00685CA0" w:rsidRDefault="00AE53FF" w:rsidP="00685CA0">
            <w:pPr>
              <w:pStyle w:val="ListParagraph"/>
              <w:numPr>
                <w:ilvl w:val="0"/>
                <w:numId w:val="2"/>
              </w:numPr>
              <w:spacing w:after="120"/>
              <w:ind w:right="142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The impact of online advertising on children</w:t>
            </w:r>
          </w:p>
          <w:p w14:paraId="79F2B3CC" w14:textId="20BC6289" w:rsidR="00FF5B90" w:rsidRPr="00CC64B7" w:rsidRDefault="00685CA0" w:rsidP="001565EC">
            <w:pPr>
              <w:pStyle w:val="ListParagraph"/>
              <w:numPr>
                <w:ilvl w:val="0"/>
                <w:numId w:val="2"/>
              </w:numPr>
              <w:spacing w:after="120"/>
              <w:ind w:right="142"/>
              <w:jc w:val="both"/>
              <w:rPr>
                <w:rFonts w:ascii="Trebuchet MS" w:eastAsia="Trebuchet MS" w:hAnsi="Trebuchet MS" w:cs="Trebuchet MS"/>
              </w:rPr>
            </w:pPr>
            <w:r w:rsidRPr="00CC64B7">
              <w:rPr>
                <w:rFonts w:ascii="Trebuchet MS" w:eastAsia="Trebuchet MS" w:hAnsi="Trebuchet MS" w:cs="Trebuchet MS"/>
              </w:rPr>
              <w:t>Steps you can take to keep safe</w:t>
            </w:r>
            <w:r w:rsidR="00CC64B7" w:rsidRPr="00CC64B7">
              <w:rPr>
                <w:rFonts w:ascii="Trebuchet MS" w:eastAsia="Trebuchet MS" w:hAnsi="Trebuchet MS" w:cs="Trebuchet MS"/>
              </w:rPr>
              <w:t xml:space="preserve"> </w:t>
            </w:r>
            <w:r w:rsidR="00AE53FF">
              <w:rPr>
                <w:rFonts w:ascii="Trebuchet MS" w:eastAsia="Trebuchet MS" w:hAnsi="Trebuchet MS" w:cs="Trebuchet MS"/>
              </w:rPr>
              <w:t xml:space="preserve">online </w:t>
            </w:r>
            <w:r w:rsidR="00CC64B7" w:rsidRPr="00CC64B7">
              <w:rPr>
                <w:rFonts w:ascii="Trebuchet MS" w:eastAsia="Trebuchet MS" w:hAnsi="Trebuchet MS" w:cs="Trebuchet MS"/>
              </w:rPr>
              <w:t xml:space="preserve">and </w:t>
            </w:r>
            <w:r w:rsidR="00CC64B7">
              <w:rPr>
                <w:rFonts w:ascii="Trebuchet MS" w:eastAsia="Trebuchet MS" w:hAnsi="Trebuchet MS" w:cs="Trebuchet MS"/>
              </w:rPr>
              <w:t>h</w:t>
            </w:r>
            <w:r w:rsidRPr="00CC64B7">
              <w:rPr>
                <w:rFonts w:ascii="Trebuchet MS" w:eastAsia="Trebuchet MS" w:hAnsi="Trebuchet MS" w:cs="Trebuchet MS"/>
              </w:rPr>
              <w:t>ow to report concerns</w:t>
            </w:r>
          </w:p>
        </w:tc>
      </w:tr>
      <w:tr w:rsidR="00C10DAA" w14:paraId="44098E62" w14:textId="77777777" w:rsidTr="002758D9">
        <w:trPr>
          <w:trHeight w:val="500"/>
        </w:trPr>
        <w:tc>
          <w:tcPr>
            <w:tcW w:w="10065" w:type="dxa"/>
            <w:tcBorders>
              <w:top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</w:tcMar>
          </w:tcPr>
          <w:p w14:paraId="0357B6AF" w14:textId="77777777" w:rsidR="00C10DAA" w:rsidRPr="00E85839" w:rsidRDefault="00C10DAA" w:rsidP="00D25418">
            <w:pPr>
              <w:spacing w:before="60"/>
              <w:ind w:right="142"/>
              <w:rPr>
                <w:rFonts w:ascii="Trebuchet MS" w:eastAsia="Trebuchet MS" w:hAnsi="Trebuchet MS" w:cs="Trebuchet MS"/>
                <w:b/>
              </w:rPr>
            </w:pPr>
            <w:r w:rsidRPr="00E85839">
              <w:rPr>
                <w:rFonts w:ascii="Trebuchet MS" w:eastAsia="Trebuchet MS" w:hAnsi="Trebuchet MS" w:cs="Trebuchet MS"/>
                <w:b/>
              </w:rPr>
              <w:t>How will my work be assessed?</w:t>
            </w:r>
          </w:p>
          <w:p w14:paraId="570817DD" w14:textId="77777777" w:rsidR="00E27251" w:rsidRDefault="00E27251" w:rsidP="00E85839">
            <w:pPr>
              <w:ind w:right="142"/>
              <w:jc w:val="both"/>
              <w:rPr>
                <w:rFonts w:ascii="Trebuchet MS" w:eastAsia="Trebuchet MS" w:hAnsi="Trebuchet MS" w:cs="Trebuchet MS"/>
              </w:rPr>
            </w:pPr>
          </w:p>
          <w:p w14:paraId="563D2BD9" w14:textId="77777777" w:rsidR="00E27251" w:rsidRDefault="009C4214" w:rsidP="009C4214">
            <w:pPr>
              <w:autoSpaceDE w:val="0"/>
              <w:autoSpaceDN w:val="0"/>
              <w:adjustRightInd w:val="0"/>
              <w:ind w:right="142"/>
              <w:jc w:val="both"/>
              <w:rPr>
                <w:rFonts w:ascii="Trebuchet MS" w:hAnsi="Trebuchet MS"/>
                <w:bCs/>
                <w:szCs w:val="22"/>
              </w:rPr>
            </w:pPr>
            <w:r>
              <w:rPr>
                <w:rFonts w:ascii="Trebuchet MS" w:hAnsi="Trebuchet MS"/>
                <w:bCs/>
                <w:szCs w:val="22"/>
              </w:rPr>
              <w:t xml:space="preserve">This </w:t>
            </w:r>
            <w:r w:rsidR="00CC64B7">
              <w:rPr>
                <w:rFonts w:ascii="Trebuchet MS" w:hAnsi="Trebuchet MS"/>
                <w:bCs/>
                <w:szCs w:val="22"/>
              </w:rPr>
              <w:t xml:space="preserve">interactive workshop </w:t>
            </w:r>
            <w:r>
              <w:rPr>
                <w:rFonts w:ascii="Trebuchet MS" w:hAnsi="Trebuchet MS"/>
                <w:bCs/>
                <w:szCs w:val="22"/>
              </w:rPr>
              <w:t xml:space="preserve">will be delivered online and </w:t>
            </w:r>
            <w:r w:rsidR="00CC64B7">
              <w:rPr>
                <w:rFonts w:ascii="Trebuchet MS" w:hAnsi="Trebuchet MS"/>
                <w:bCs/>
                <w:szCs w:val="22"/>
              </w:rPr>
              <w:t xml:space="preserve">you will take part in group activities and quizzes. At the end of the workshop, we will ask you for your feedback. </w:t>
            </w:r>
          </w:p>
          <w:p w14:paraId="6C884D47" w14:textId="6470CB89" w:rsidR="00587155" w:rsidRPr="00E85839" w:rsidRDefault="00587155" w:rsidP="009C4214">
            <w:pPr>
              <w:autoSpaceDE w:val="0"/>
              <w:autoSpaceDN w:val="0"/>
              <w:adjustRightInd w:val="0"/>
              <w:ind w:right="142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C10DAA" w14:paraId="05340702" w14:textId="77777777" w:rsidTr="002758D9">
        <w:trPr>
          <w:trHeight w:val="500"/>
        </w:trPr>
        <w:tc>
          <w:tcPr>
            <w:tcW w:w="10065" w:type="dxa"/>
            <w:tcBorders>
              <w:top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</w:tcMar>
          </w:tcPr>
          <w:p w14:paraId="3DA82D87" w14:textId="77777777" w:rsidR="00C10DAA" w:rsidRPr="00E85839" w:rsidRDefault="00C10DAA" w:rsidP="00D25418">
            <w:pPr>
              <w:spacing w:before="60" w:after="60"/>
              <w:ind w:right="142"/>
              <w:rPr>
                <w:rFonts w:ascii="Trebuchet MS" w:eastAsia="Trebuchet MS" w:hAnsi="Trebuchet MS" w:cs="Trebuchet MS"/>
                <w:b/>
              </w:rPr>
            </w:pPr>
            <w:r w:rsidRPr="00E85839">
              <w:rPr>
                <w:rFonts w:ascii="Trebuchet MS" w:eastAsia="Trebuchet MS" w:hAnsi="Trebuchet MS" w:cs="Trebuchet MS"/>
                <w:b/>
              </w:rPr>
              <w:t>What experience or qualifications do I need to start this course?</w:t>
            </w:r>
          </w:p>
          <w:p w14:paraId="77E76B68" w14:textId="77777777" w:rsidR="00FF5B90" w:rsidRPr="00E85839" w:rsidRDefault="00FF5B90" w:rsidP="00D25418">
            <w:pPr>
              <w:spacing w:before="60" w:after="60"/>
              <w:ind w:right="142"/>
            </w:pPr>
          </w:p>
          <w:p w14:paraId="2A8C5EF6" w14:textId="77777777" w:rsidR="00FF5B90" w:rsidRDefault="00CC64B7" w:rsidP="00D25418">
            <w:pPr>
              <w:ind w:right="142"/>
              <w:rPr>
                <w:rFonts w:ascii="Trebuchet MS" w:eastAsia="Trebuchet MS" w:hAnsi="Trebuchet MS" w:cs="Trebuchet MS"/>
                <w:lang w:eastAsia="en-GB"/>
              </w:rPr>
            </w:pPr>
            <w:r>
              <w:rPr>
                <w:rFonts w:ascii="Trebuchet MS" w:eastAsia="Trebuchet MS" w:hAnsi="Trebuchet MS" w:cs="Trebuchet MS"/>
                <w:lang w:eastAsia="en-GB"/>
              </w:rPr>
              <w:t xml:space="preserve">This workshop is open to all – beginners welcome! You will need a </w:t>
            </w:r>
            <w:proofErr w:type="gramStart"/>
            <w:r>
              <w:rPr>
                <w:rFonts w:ascii="Trebuchet MS" w:eastAsia="Trebuchet MS" w:hAnsi="Trebuchet MS" w:cs="Trebuchet MS"/>
                <w:lang w:eastAsia="en-GB"/>
              </w:rPr>
              <w:t>basic digital skills</w:t>
            </w:r>
            <w:proofErr w:type="gramEnd"/>
            <w:r>
              <w:rPr>
                <w:rFonts w:ascii="Trebuchet MS" w:eastAsia="Trebuchet MS" w:hAnsi="Trebuchet MS" w:cs="Trebuchet MS"/>
                <w:lang w:eastAsia="en-GB"/>
              </w:rPr>
              <w:t xml:space="preserve"> and understanding of English to access the session. </w:t>
            </w:r>
          </w:p>
          <w:p w14:paraId="04106D0C" w14:textId="03C7FEF3" w:rsidR="00587155" w:rsidRPr="00E85839" w:rsidRDefault="00587155" w:rsidP="00D25418">
            <w:pPr>
              <w:ind w:right="142"/>
              <w:rPr>
                <w:rFonts w:ascii="Trebuchet MS" w:eastAsia="Trebuchet MS" w:hAnsi="Trebuchet MS" w:cs="Trebuchet MS"/>
                <w:color w:val="000000"/>
                <w:lang w:eastAsia="en-GB"/>
              </w:rPr>
            </w:pPr>
          </w:p>
        </w:tc>
      </w:tr>
      <w:tr w:rsidR="00C10DAA" w14:paraId="42127597" w14:textId="77777777" w:rsidTr="002758D9">
        <w:trPr>
          <w:trHeight w:val="500"/>
        </w:trPr>
        <w:tc>
          <w:tcPr>
            <w:tcW w:w="10065" w:type="dxa"/>
            <w:tcBorders>
              <w:top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</w:tcMar>
          </w:tcPr>
          <w:p w14:paraId="37FD7A32" w14:textId="77777777" w:rsidR="00FF5B90" w:rsidRPr="00E85839" w:rsidRDefault="00E85839" w:rsidP="00D25418">
            <w:pPr>
              <w:tabs>
                <w:tab w:val="left" w:pos="6740"/>
              </w:tabs>
              <w:spacing w:before="60"/>
              <w:ind w:right="142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I</w:t>
            </w:r>
            <w:r w:rsidR="00C10DAA" w:rsidRPr="00E85839">
              <w:rPr>
                <w:rFonts w:ascii="Trebuchet MS" w:eastAsia="Trebuchet MS" w:hAnsi="Trebuchet MS" w:cs="Trebuchet MS"/>
                <w:b/>
              </w:rPr>
              <w:t>s there anything I need to bring?  Are there any other costs?</w:t>
            </w:r>
          </w:p>
          <w:p w14:paraId="3DA75EB1" w14:textId="77777777" w:rsidR="001C32E9" w:rsidRDefault="001C32E9" w:rsidP="00D25418">
            <w:pPr>
              <w:tabs>
                <w:tab w:val="left" w:pos="6740"/>
              </w:tabs>
              <w:spacing w:before="60"/>
              <w:ind w:right="142"/>
              <w:rPr>
                <w:rFonts w:ascii="Trebuchet MS" w:eastAsia="Trebuchet MS" w:hAnsi="Trebuchet MS" w:cs="Trebuchet MS"/>
                <w:b/>
              </w:rPr>
            </w:pPr>
          </w:p>
          <w:p w14:paraId="124598EC" w14:textId="49D8E964" w:rsidR="00C10DAA" w:rsidRDefault="001C32E9" w:rsidP="00D25418">
            <w:pPr>
              <w:tabs>
                <w:tab w:val="left" w:pos="6740"/>
              </w:tabs>
              <w:spacing w:before="60"/>
              <w:ind w:right="142"/>
              <w:rPr>
                <w:rFonts w:ascii="Trebuchet MS" w:eastAsia="Trebuchet MS" w:hAnsi="Trebuchet MS" w:cs="Trebuchet MS"/>
                <w:b/>
                <w:color w:val="FF0000"/>
              </w:rPr>
            </w:pPr>
            <w:r w:rsidRPr="001C32E9">
              <w:rPr>
                <w:rFonts w:ascii="Trebuchet MS" w:eastAsia="Trebuchet MS" w:hAnsi="Trebuchet MS" w:cs="Trebuchet MS"/>
                <w:bCs/>
              </w:rPr>
              <w:t>You will need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lang w:eastAsia="en-GB"/>
              </w:rPr>
              <w:t>a suitable device with a camera (tablet, laptop or computer)</w:t>
            </w:r>
            <w:r w:rsidRPr="009C4214">
              <w:rPr>
                <w:rFonts w:ascii="Trebuchet MS" w:eastAsia="Trebuchet MS" w:hAnsi="Trebuchet MS" w:cs="Trebuchet MS"/>
                <w:lang w:eastAsia="en-GB"/>
              </w:rPr>
              <w:t xml:space="preserve"> and access to the internet to be able to </w:t>
            </w:r>
            <w:r w:rsidR="00891F69">
              <w:rPr>
                <w:rFonts w:ascii="Trebuchet MS" w:eastAsia="Trebuchet MS" w:hAnsi="Trebuchet MS" w:cs="Trebuchet MS"/>
                <w:lang w:eastAsia="en-GB"/>
              </w:rPr>
              <w:t>participate in th</w:t>
            </w:r>
            <w:r w:rsidR="00CC64B7">
              <w:rPr>
                <w:rFonts w:ascii="Trebuchet MS" w:eastAsia="Trebuchet MS" w:hAnsi="Trebuchet MS" w:cs="Trebuchet MS"/>
                <w:lang w:eastAsia="en-GB"/>
              </w:rPr>
              <w:t xml:space="preserve">e workshop. You will be sent a link to the workshop with joining instructions after you book for the workshop. </w:t>
            </w:r>
            <w:r w:rsidR="00C10DAA" w:rsidRPr="00E85839">
              <w:rPr>
                <w:rFonts w:ascii="Trebuchet MS" w:eastAsia="Trebuchet MS" w:hAnsi="Trebuchet MS" w:cs="Trebuchet MS"/>
                <w:b/>
              </w:rPr>
              <w:tab/>
            </w:r>
            <w:r w:rsidR="00C10DAA" w:rsidRPr="00E85839">
              <w:rPr>
                <w:rFonts w:ascii="Trebuchet MS" w:eastAsia="Trebuchet MS" w:hAnsi="Trebuchet MS" w:cs="Trebuchet MS"/>
                <w:b/>
                <w:color w:val="FF0000"/>
              </w:rPr>
              <w:t xml:space="preserve"> </w:t>
            </w:r>
          </w:p>
          <w:p w14:paraId="217E8EA7" w14:textId="77777777" w:rsidR="00587155" w:rsidRPr="00CC64B7" w:rsidRDefault="00587155" w:rsidP="00D25418">
            <w:pPr>
              <w:tabs>
                <w:tab w:val="left" w:pos="6740"/>
              </w:tabs>
              <w:spacing w:before="60"/>
              <w:ind w:right="142"/>
              <w:rPr>
                <w:rFonts w:ascii="Trebuchet MS" w:eastAsia="Trebuchet MS" w:hAnsi="Trebuchet MS" w:cs="Trebuchet MS"/>
                <w:lang w:eastAsia="en-GB"/>
              </w:rPr>
            </w:pPr>
          </w:p>
          <w:p w14:paraId="0418E369" w14:textId="77777777" w:rsidR="004B2253" w:rsidRDefault="001565EC" w:rsidP="009C4214">
            <w:pPr>
              <w:ind w:right="142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To enrol you will need </w:t>
            </w:r>
            <w:r w:rsidR="00C10DAA" w:rsidRPr="00E85839">
              <w:rPr>
                <w:rFonts w:ascii="Trebuchet MS" w:hAnsi="Trebuchet MS"/>
              </w:rPr>
              <w:t>your passport (if you have one), proof of address and evidence that you have lived in the UK or another EU country for the last 3 years</w:t>
            </w:r>
            <w:r w:rsidR="00FF5B90" w:rsidRPr="00E85839">
              <w:rPr>
                <w:rFonts w:ascii="Trebuchet MS" w:hAnsi="Trebuchet MS"/>
              </w:rPr>
              <w:t xml:space="preserve"> (or proof that you are the dependent of a UK or EU citizen who has lived in the EU for the last 3 years)</w:t>
            </w:r>
            <w:r w:rsidR="00C10DAA" w:rsidRPr="00E85839">
              <w:rPr>
                <w:rFonts w:ascii="Trebuchet MS" w:hAnsi="Trebuchet MS"/>
              </w:rPr>
              <w:t xml:space="preserve">. </w:t>
            </w:r>
          </w:p>
          <w:p w14:paraId="13085786" w14:textId="6623BD0F" w:rsidR="00587155" w:rsidRPr="00E85839" w:rsidRDefault="00587155" w:rsidP="009C4214">
            <w:pPr>
              <w:ind w:right="142"/>
              <w:jc w:val="both"/>
              <w:rPr>
                <w:rFonts w:ascii="Trebuchet MS" w:hAnsi="Trebuchet MS"/>
              </w:rPr>
            </w:pPr>
          </w:p>
        </w:tc>
      </w:tr>
      <w:tr w:rsidR="00C10DAA" w14:paraId="0ECB4F21" w14:textId="77777777" w:rsidTr="002758D9">
        <w:trPr>
          <w:trHeight w:val="500"/>
        </w:trPr>
        <w:tc>
          <w:tcPr>
            <w:tcW w:w="10065" w:type="dxa"/>
            <w:tcBorders>
              <w:top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</w:tcMar>
          </w:tcPr>
          <w:p w14:paraId="5935E763" w14:textId="77777777" w:rsidR="00C10DAA" w:rsidRPr="00E85839" w:rsidRDefault="00C10DAA" w:rsidP="00D25418">
            <w:pPr>
              <w:ind w:right="142"/>
              <w:jc w:val="both"/>
              <w:rPr>
                <w:rFonts w:ascii="Trebuchet MS" w:eastAsia="Trebuchet MS" w:hAnsi="Trebuchet MS" w:cs="Trebuchet MS"/>
                <w:b/>
              </w:rPr>
            </w:pPr>
            <w:r w:rsidRPr="00E85839">
              <w:rPr>
                <w:rFonts w:ascii="Trebuchet MS" w:eastAsia="Trebuchet MS" w:hAnsi="Trebuchet MS" w:cs="Trebuchet MS"/>
                <w:b/>
              </w:rPr>
              <w:lastRenderedPageBreak/>
              <w:t xml:space="preserve">Can I get extra help?  </w:t>
            </w:r>
          </w:p>
          <w:p w14:paraId="03FAB063" w14:textId="77777777" w:rsidR="00FF5B90" w:rsidRPr="00E85839" w:rsidRDefault="00FF5B90" w:rsidP="00D25418">
            <w:pPr>
              <w:ind w:right="142"/>
              <w:jc w:val="both"/>
            </w:pPr>
          </w:p>
          <w:p w14:paraId="434D7D43" w14:textId="66E8FAAD" w:rsidR="00587155" w:rsidRPr="00E85839" w:rsidRDefault="00C10DAA" w:rsidP="00D25418">
            <w:pPr>
              <w:ind w:right="142"/>
              <w:jc w:val="both"/>
              <w:rPr>
                <w:rFonts w:ascii="Trebuchet MS" w:eastAsia="Trebuchet MS" w:hAnsi="Trebuchet MS" w:cs="Trebuchet MS"/>
              </w:rPr>
            </w:pPr>
            <w:r w:rsidRPr="00E85839">
              <w:rPr>
                <w:rFonts w:ascii="Trebuchet MS" w:eastAsia="Trebuchet MS" w:hAnsi="Trebuchet MS" w:cs="Trebuchet MS"/>
              </w:rPr>
              <w:t>Yes.  If you think you might need some additional support with your learning, please ask your tutor for more information about our learning support offer.</w:t>
            </w:r>
          </w:p>
        </w:tc>
      </w:tr>
      <w:tr w:rsidR="00C10DAA" w14:paraId="59E6FC28" w14:textId="77777777" w:rsidTr="002758D9">
        <w:trPr>
          <w:trHeight w:val="500"/>
        </w:trPr>
        <w:tc>
          <w:tcPr>
            <w:tcW w:w="10065" w:type="dxa"/>
            <w:tcBorders>
              <w:top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</w:tcMar>
          </w:tcPr>
          <w:p w14:paraId="28A76C06" w14:textId="3C62F3BF" w:rsidR="00C10DAA" w:rsidRPr="00E85839" w:rsidRDefault="00C10DAA" w:rsidP="00D25418">
            <w:pPr>
              <w:spacing w:before="60"/>
              <w:ind w:right="142"/>
              <w:rPr>
                <w:rFonts w:ascii="Trebuchet MS" w:eastAsia="Trebuchet MS" w:hAnsi="Trebuchet MS" w:cs="Trebuchet MS"/>
                <w:b/>
              </w:rPr>
            </w:pPr>
            <w:r w:rsidRPr="00E85839">
              <w:rPr>
                <w:rFonts w:ascii="Trebuchet MS" w:eastAsia="Trebuchet MS" w:hAnsi="Trebuchet MS" w:cs="Trebuchet MS"/>
                <w:b/>
              </w:rPr>
              <w:t>After the course…</w:t>
            </w:r>
          </w:p>
          <w:p w14:paraId="39E7DD26" w14:textId="77777777" w:rsidR="00E85839" w:rsidRPr="009C4214" w:rsidRDefault="00E85839" w:rsidP="00864E72">
            <w:pPr>
              <w:spacing w:before="60"/>
              <w:ind w:right="142"/>
              <w:jc w:val="both"/>
              <w:rPr>
                <w:rFonts w:ascii="Trebuchet MS" w:hAnsi="Trebuchet MS"/>
              </w:rPr>
            </w:pPr>
          </w:p>
          <w:p w14:paraId="0F1BD2C6" w14:textId="77777777" w:rsidR="009C4214" w:rsidRPr="009C4214" w:rsidRDefault="009C4214" w:rsidP="00E85839">
            <w:pPr>
              <w:spacing w:before="60"/>
              <w:ind w:right="142"/>
              <w:jc w:val="both"/>
              <w:rPr>
                <w:rFonts w:ascii="Trebuchet MS" w:hAnsi="Trebuchet MS"/>
              </w:rPr>
            </w:pPr>
            <w:r w:rsidRPr="009C4214">
              <w:rPr>
                <w:rStyle w:val="qowt-font8-trebuchetms"/>
                <w:rFonts w:ascii="Trebuchet MS" w:hAnsi="Trebuchet MS"/>
                <w:color w:val="000000"/>
                <w:shd w:val="clear" w:color="auto" w:fill="FFFFFF"/>
              </w:rPr>
              <w:t xml:space="preserve">You might be interested to </w:t>
            </w:r>
            <w:r w:rsidR="004F48CF">
              <w:rPr>
                <w:rStyle w:val="qowt-font8-trebuchetms"/>
                <w:rFonts w:ascii="Trebuchet MS" w:hAnsi="Trebuchet MS"/>
                <w:color w:val="000000"/>
                <w:shd w:val="clear" w:color="auto" w:fill="FFFFFF"/>
              </w:rPr>
              <w:t>progress onto a digital skills course</w:t>
            </w:r>
            <w:r w:rsidRPr="009C4214">
              <w:rPr>
                <w:rStyle w:val="qowt-font8-trebuchetms"/>
                <w:rFonts w:ascii="Trebuchet MS" w:hAnsi="Trebuchet MS"/>
                <w:color w:val="000000"/>
                <w:shd w:val="clear" w:color="auto" w:fill="FFFFFF"/>
              </w:rPr>
              <w:t xml:space="preserve"> in one of our adult learning centres.</w:t>
            </w:r>
            <w:r w:rsidR="00E85839" w:rsidRPr="009C4214">
              <w:rPr>
                <w:rFonts w:ascii="Trebuchet MS" w:hAnsi="Trebuchet MS"/>
              </w:rPr>
              <w:t xml:space="preserve"> </w:t>
            </w:r>
          </w:p>
          <w:p w14:paraId="3971B2D9" w14:textId="77777777" w:rsidR="00FF5B90" w:rsidRPr="00E85839" w:rsidRDefault="004B2253" w:rsidP="00E85839">
            <w:pPr>
              <w:spacing w:before="60"/>
              <w:ind w:right="142"/>
              <w:jc w:val="both"/>
              <w:rPr>
                <w:rFonts w:ascii="Trebuchet MS" w:hAnsi="Trebuchet MS"/>
              </w:rPr>
            </w:pPr>
            <w:r w:rsidRPr="00E85839">
              <w:rPr>
                <w:rFonts w:ascii="Trebuchet MS" w:eastAsia="Trebuchet MS" w:hAnsi="Trebuchet MS" w:cs="Trebuchet MS"/>
                <w:color w:val="000000"/>
                <w:lang w:eastAsia="en-GB"/>
              </w:rPr>
              <w:t xml:space="preserve">Please speak to your tutor regarding progression opportunities following the course and </w:t>
            </w:r>
            <w:r w:rsidRPr="00E85839">
              <w:rPr>
                <w:rFonts w:ascii="Trebuchet MS" w:hAnsi="Trebuchet MS"/>
              </w:rPr>
              <w:t>please see our brochure or contact us directly at one of our centres.</w:t>
            </w:r>
          </w:p>
        </w:tc>
      </w:tr>
      <w:tr w:rsidR="00C10DAA" w14:paraId="33031880" w14:textId="77777777" w:rsidTr="002758D9">
        <w:trPr>
          <w:trHeight w:val="500"/>
        </w:trPr>
        <w:tc>
          <w:tcPr>
            <w:tcW w:w="10065" w:type="dxa"/>
            <w:tcBorders>
              <w:top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</w:tcMar>
          </w:tcPr>
          <w:p w14:paraId="0D6475C2" w14:textId="77777777" w:rsidR="00C10DAA" w:rsidRPr="00E85839" w:rsidRDefault="00C10DAA" w:rsidP="00D25418">
            <w:pPr>
              <w:spacing w:before="60"/>
              <w:ind w:right="142"/>
              <w:rPr>
                <w:rFonts w:ascii="Trebuchet MS" w:eastAsia="Trebuchet MS" w:hAnsi="Trebuchet MS" w:cs="Trebuchet MS"/>
                <w:b/>
              </w:rPr>
            </w:pPr>
            <w:r w:rsidRPr="00E85839">
              <w:rPr>
                <w:rFonts w:ascii="Trebuchet MS" w:eastAsia="Trebuchet MS" w:hAnsi="Trebuchet MS" w:cs="Trebuchet MS"/>
                <w:b/>
              </w:rPr>
              <w:t>What job opportunities could this lead to?</w:t>
            </w:r>
          </w:p>
          <w:p w14:paraId="6206442E" w14:textId="77777777" w:rsidR="00FF5B90" w:rsidRPr="00E85839" w:rsidRDefault="00FF5B90" w:rsidP="00D25418">
            <w:pPr>
              <w:spacing w:before="60"/>
              <w:ind w:right="142"/>
            </w:pPr>
          </w:p>
          <w:p w14:paraId="42458556" w14:textId="77777777" w:rsidR="00CC64B7" w:rsidRDefault="009C4214" w:rsidP="00D25418">
            <w:pPr>
              <w:ind w:right="142"/>
              <w:jc w:val="both"/>
              <w:rPr>
                <w:rStyle w:val="qowt-font8-trebuchetms"/>
                <w:rFonts w:ascii="Trebuchet MS" w:hAnsi="Trebuchet MS"/>
                <w:color w:val="000000"/>
                <w:shd w:val="clear" w:color="auto" w:fill="FFFFFF"/>
              </w:rPr>
            </w:pPr>
            <w:r w:rsidRPr="009C4214">
              <w:rPr>
                <w:rStyle w:val="qowt-font8-trebuchetms"/>
                <w:rFonts w:ascii="Trebuchet MS" w:hAnsi="Trebuchet MS"/>
                <w:color w:val="000000"/>
                <w:shd w:val="clear" w:color="auto" w:fill="FFFFFF"/>
              </w:rPr>
              <w:t xml:space="preserve">This </w:t>
            </w:r>
            <w:r w:rsidR="00CC64B7">
              <w:rPr>
                <w:rStyle w:val="qowt-font8-trebuchetms"/>
                <w:rFonts w:ascii="Trebuchet MS" w:hAnsi="Trebuchet MS"/>
                <w:color w:val="000000"/>
                <w:shd w:val="clear" w:color="auto" w:fill="FFFFFF"/>
              </w:rPr>
              <w:t>workshop</w:t>
            </w:r>
            <w:r w:rsidRPr="009C4214">
              <w:rPr>
                <w:rStyle w:val="qowt-font8-trebuchetms"/>
                <w:rFonts w:ascii="Trebuchet MS" w:hAnsi="Trebuchet MS"/>
                <w:color w:val="000000"/>
                <w:shd w:val="clear" w:color="auto" w:fill="FFFFFF"/>
              </w:rPr>
              <w:t xml:space="preserve"> will support the development of your digital skills for everyday life. </w:t>
            </w:r>
          </w:p>
          <w:p w14:paraId="25727519" w14:textId="71C8DFFB" w:rsidR="00FF5B90" w:rsidRPr="009C4214" w:rsidRDefault="009C4214" w:rsidP="00D25418">
            <w:pPr>
              <w:ind w:right="142"/>
              <w:jc w:val="both"/>
              <w:rPr>
                <w:rFonts w:ascii="Trebuchet MS" w:hAnsi="Trebuchet MS"/>
                <w:bCs/>
              </w:rPr>
            </w:pPr>
            <w:r w:rsidRPr="009C4214">
              <w:rPr>
                <w:rStyle w:val="qowt-font8-trebuchetms"/>
                <w:rFonts w:ascii="Trebuchet MS" w:hAnsi="Trebuchet MS"/>
                <w:color w:val="000000"/>
                <w:shd w:val="clear" w:color="auto" w:fill="FFFFFF"/>
              </w:rPr>
              <w:t>If you are interested in developing your digital skills for employment, please speak to your tutor about other courses that could lead to improved voluntary and paid employment prospects.</w:t>
            </w:r>
          </w:p>
        </w:tc>
      </w:tr>
      <w:tr w:rsidR="00C10DAA" w14:paraId="5ADA706F" w14:textId="77777777" w:rsidTr="002758D9">
        <w:trPr>
          <w:trHeight w:val="500"/>
        </w:trPr>
        <w:tc>
          <w:tcPr>
            <w:tcW w:w="10065" w:type="dxa"/>
            <w:tcBorders>
              <w:top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</w:tcMar>
          </w:tcPr>
          <w:p w14:paraId="18CFA6DE" w14:textId="77777777" w:rsidR="00C10DAA" w:rsidRPr="00E85839" w:rsidRDefault="00C10DAA" w:rsidP="00D25418">
            <w:pPr>
              <w:spacing w:before="60"/>
              <w:ind w:right="142"/>
              <w:rPr>
                <w:rFonts w:ascii="Trebuchet MS" w:eastAsia="Trebuchet MS" w:hAnsi="Trebuchet MS" w:cs="Trebuchet MS"/>
                <w:b/>
              </w:rPr>
            </w:pPr>
            <w:r w:rsidRPr="00E85839">
              <w:rPr>
                <w:rFonts w:ascii="Trebuchet MS" w:eastAsia="Trebuchet MS" w:hAnsi="Trebuchet MS" w:cs="Trebuchet MS"/>
                <w:b/>
              </w:rPr>
              <w:t>How will I be able to give my views on the course?</w:t>
            </w:r>
          </w:p>
          <w:p w14:paraId="7141473F" w14:textId="77777777" w:rsidR="00FF5B90" w:rsidRPr="00E85839" w:rsidRDefault="00FF5B90" w:rsidP="00D25418">
            <w:pPr>
              <w:spacing w:before="60"/>
              <w:ind w:right="142"/>
            </w:pPr>
          </w:p>
          <w:p w14:paraId="7057295B" w14:textId="77777777" w:rsidR="00C10DAA" w:rsidRPr="00E85839" w:rsidRDefault="00C10DAA" w:rsidP="00D25418">
            <w:pPr>
              <w:ind w:right="142"/>
              <w:jc w:val="both"/>
            </w:pPr>
            <w:r w:rsidRPr="00E85839">
              <w:rPr>
                <w:rFonts w:ascii="Trebuchet MS" w:eastAsia="Trebuchet MS" w:hAnsi="Trebuchet MS" w:cs="Trebuchet MS"/>
              </w:rPr>
              <w:t xml:space="preserve">We welcome views from our learners in </w:t>
            </w:r>
            <w:proofErr w:type="gramStart"/>
            <w:r w:rsidRPr="00E85839">
              <w:rPr>
                <w:rFonts w:ascii="Trebuchet MS" w:eastAsia="Trebuchet MS" w:hAnsi="Trebuchet MS" w:cs="Trebuchet MS"/>
              </w:rPr>
              <w:t>a number of</w:t>
            </w:r>
            <w:proofErr w:type="gramEnd"/>
            <w:r w:rsidRPr="00E85839">
              <w:rPr>
                <w:rFonts w:ascii="Trebuchet MS" w:eastAsia="Trebuchet MS" w:hAnsi="Trebuchet MS" w:cs="Trebuchet MS"/>
              </w:rPr>
              <w:t xml:space="preserve"> ways. You can give your views through your ILP, course evaluation forms, on-line questionnaires and our Compliments, Comments and Complaints forms which can be found in Centre offices.  You may also choose to become a course representative for your class, which your tutor will discuss with the class at the start of your course.</w:t>
            </w:r>
          </w:p>
        </w:tc>
      </w:tr>
      <w:tr w:rsidR="00C10DAA" w14:paraId="72F14B55" w14:textId="77777777" w:rsidTr="002758D9">
        <w:trPr>
          <w:trHeight w:val="500"/>
        </w:trPr>
        <w:tc>
          <w:tcPr>
            <w:tcW w:w="10065" w:type="dxa"/>
            <w:tcBorders>
              <w:top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</w:tcMar>
          </w:tcPr>
          <w:p w14:paraId="09182D37" w14:textId="77777777" w:rsidR="00C10DAA" w:rsidRPr="00E85839" w:rsidRDefault="00C10DAA" w:rsidP="00D25418">
            <w:pPr>
              <w:spacing w:before="60"/>
              <w:ind w:right="142"/>
              <w:jc w:val="both"/>
              <w:rPr>
                <w:rFonts w:ascii="Trebuchet MS" w:eastAsia="Trebuchet MS" w:hAnsi="Trebuchet MS" w:cs="Trebuchet MS"/>
                <w:b/>
              </w:rPr>
            </w:pPr>
            <w:r w:rsidRPr="00E85839">
              <w:rPr>
                <w:rFonts w:ascii="Trebuchet MS" w:eastAsia="Trebuchet MS" w:hAnsi="Trebuchet MS" w:cs="Trebuchet MS"/>
                <w:b/>
              </w:rPr>
              <w:t>Safe Learning</w:t>
            </w:r>
          </w:p>
          <w:p w14:paraId="7F8B571E" w14:textId="77777777" w:rsidR="00FF5B90" w:rsidRPr="00E85839" w:rsidRDefault="00FF5B90" w:rsidP="00D25418">
            <w:pPr>
              <w:spacing w:before="60"/>
              <w:ind w:right="142"/>
              <w:jc w:val="both"/>
            </w:pPr>
          </w:p>
          <w:p w14:paraId="1F9A0652" w14:textId="77777777" w:rsidR="00C10DAA" w:rsidRPr="00E85839" w:rsidRDefault="00C10DAA" w:rsidP="00D25418">
            <w:pPr>
              <w:ind w:right="142"/>
              <w:jc w:val="both"/>
            </w:pPr>
            <w:r w:rsidRPr="00E85839">
              <w:rPr>
                <w:rFonts w:ascii="Trebuchet MS" w:eastAsia="Trebuchet MS" w:hAnsi="Trebuchet MS" w:cs="Trebuchet MS"/>
              </w:rPr>
              <w:t xml:space="preserve">We want you to enjoy your learning experience and feel safe, equal and respected. If you have any concerns about any of these </w:t>
            </w:r>
            <w:proofErr w:type="gramStart"/>
            <w:r w:rsidRPr="00E85839">
              <w:rPr>
                <w:rFonts w:ascii="Trebuchet MS" w:eastAsia="Trebuchet MS" w:hAnsi="Trebuchet MS" w:cs="Trebuchet MS"/>
              </w:rPr>
              <w:t>things</w:t>
            </w:r>
            <w:proofErr w:type="gramEnd"/>
            <w:r w:rsidRPr="00E85839">
              <w:rPr>
                <w:rFonts w:ascii="Trebuchet MS" w:eastAsia="Trebuchet MS" w:hAnsi="Trebuchet MS" w:cs="Trebuchet MS"/>
              </w:rPr>
              <w:t xml:space="preserve"> please report it to a member of staff as soon as possible. </w:t>
            </w:r>
          </w:p>
        </w:tc>
      </w:tr>
      <w:tr w:rsidR="00C10DAA" w14:paraId="491456E3" w14:textId="77777777" w:rsidTr="002758D9">
        <w:trPr>
          <w:trHeight w:val="500"/>
        </w:trPr>
        <w:tc>
          <w:tcPr>
            <w:tcW w:w="10065" w:type="dxa"/>
            <w:tcBorders>
              <w:top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</w:tcMar>
          </w:tcPr>
          <w:p w14:paraId="2DE3EA06" w14:textId="77777777" w:rsidR="00FF5B90" w:rsidRPr="00E85839" w:rsidRDefault="00FF5B90" w:rsidP="00D25418">
            <w:pPr>
              <w:spacing w:before="60"/>
              <w:ind w:right="142"/>
              <w:rPr>
                <w:rFonts w:ascii="Trebuchet MS" w:eastAsia="Trebuchet MS" w:hAnsi="Trebuchet MS" w:cs="Trebuchet MS"/>
              </w:rPr>
            </w:pPr>
          </w:p>
          <w:p w14:paraId="1B95C29F" w14:textId="77777777" w:rsidR="009C4214" w:rsidRDefault="00C10DAA" w:rsidP="00D25418">
            <w:pPr>
              <w:spacing w:before="60"/>
              <w:ind w:right="142"/>
              <w:rPr>
                <w:rFonts w:ascii="Trebuchet MS" w:eastAsia="Trebuchet MS" w:hAnsi="Trebuchet MS" w:cs="Trebuchet MS"/>
              </w:rPr>
            </w:pPr>
            <w:r w:rsidRPr="00E85839">
              <w:rPr>
                <w:rFonts w:ascii="Trebuchet MS" w:eastAsia="Trebuchet MS" w:hAnsi="Trebuchet MS" w:cs="Trebuchet MS"/>
              </w:rPr>
              <w:t>Please note – the course will only go ahead subject to sufficient enrolments. Please see our brochure or ask your tutor for details of our Course Viability policy.</w:t>
            </w:r>
          </w:p>
          <w:p w14:paraId="5B580A74" w14:textId="77777777" w:rsidR="00E247FF" w:rsidRPr="00E247FF" w:rsidRDefault="00E247FF" w:rsidP="00D25418">
            <w:pPr>
              <w:spacing w:before="60"/>
              <w:ind w:right="142"/>
              <w:rPr>
                <w:rFonts w:ascii="Trebuchet MS" w:eastAsia="Trebuchet MS" w:hAnsi="Trebuchet MS" w:cs="Trebuchet MS"/>
                <w:sz w:val="28"/>
              </w:rPr>
            </w:pPr>
          </w:p>
          <w:p w14:paraId="56CE72BB" w14:textId="5D7FFED1" w:rsidR="00FF5B90" w:rsidRPr="00CC64B7" w:rsidRDefault="00E247FF" w:rsidP="00CC64B7">
            <w:pPr>
              <w:jc w:val="both"/>
              <w:rPr>
                <w:rFonts w:ascii="Trebuchet MS" w:hAnsi="Trebuchet MS" w:cs="Arial"/>
                <w:shd w:val="clear" w:color="auto" w:fill="FFFFFF"/>
              </w:rPr>
            </w:pPr>
            <w:r w:rsidRPr="00E247FF">
              <w:rPr>
                <w:rFonts w:ascii="Trebuchet MS" w:hAnsi="Trebuchet MS" w:cs="Arial"/>
                <w:shd w:val="clear" w:color="auto" w:fill="FFFFFF"/>
              </w:rPr>
              <w:t>Attendance and punctuality are vital to your progress and success in your learning. Therefore, you are expected to be punctual a</w:t>
            </w:r>
            <w:r>
              <w:rPr>
                <w:rFonts w:ascii="Trebuchet MS" w:hAnsi="Trebuchet MS" w:cs="Arial"/>
                <w:shd w:val="clear" w:color="auto" w:fill="FFFFFF"/>
              </w:rPr>
              <w:t xml:space="preserve">nd attend 100% of this course. </w:t>
            </w:r>
          </w:p>
        </w:tc>
      </w:tr>
    </w:tbl>
    <w:p w14:paraId="2C560BF9" w14:textId="77777777" w:rsidR="003E5D06" w:rsidRDefault="00086F2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66CFF" wp14:editId="53D045E2">
                <wp:simplePos x="0" y="0"/>
                <wp:positionH relativeFrom="column">
                  <wp:posOffset>2828925</wp:posOffset>
                </wp:positionH>
                <wp:positionV relativeFrom="paragraph">
                  <wp:posOffset>1167765</wp:posOffset>
                </wp:positionV>
                <wp:extent cx="914400" cy="914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DB43C" id="Rectangle 3" o:spid="_x0000_s1026" style="position:absolute;margin-left:222.75pt;margin-top:91.9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" fillcolor="white [3212]" strokecolor="white [3212]" strokeweight="2pt"/>
            </w:pict>
          </mc:Fallback>
        </mc:AlternateContent>
      </w:r>
      <w:r w:rsidR="00C10DAA">
        <w:rPr>
          <w:noProof/>
          <w:lang w:eastAsia="en-GB"/>
        </w:rPr>
        <w:drawing>
          <wp:inline distT="0" distB="0" distL="114300" distR="114300" wp14:anchorId="7815C15F" wp14:editId="75A84448">
            <wp:extent cx="5534025" cy="2028825"/>
            <wp:effectExtent l="0" t="0" r="0" b="9525"/>
            <wp:docPr id="2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6806" cy="2029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E5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885A2" w14:textId="77777777" w:rsidR="002813BC" w:rsidRDefault="002813BC" w:rsidP="004F48CF">
      <w:r>
        <w:separator/>
      </w:r>
    </w:p>
  </w:endnote>
  <w:endnote w:type="continuationSeparator" w:id="0">
    <w:p w14:paraId="39CB24B7" w14:textId="77777777" w:rsidR="002813BC" w:rsidRDefault="002813BC" w:rsidP="004F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84B70" w14:textId="77777777" w:rsidR="002813BC" w:rsidRDefault="002813BC" w:rsidP="004F48CF">
      <w:r>
        <w:separator/>
      </w:r>
    </w:p>
  </w:footnote>
  <w:footnote w:type="continuationSeparator" w:id="0">
    <w:p w14:paraId="3E252D35" w14:textId="77777777" w:rsidR="002813BC" w:rsidRDefault="002813BC" w:rsidP="004F4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E2F55"/>
    <w:multiLevelType w:val="hybridMultilevel"/>
    <w:tmpl w:val="F8EC4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A1D48"/>
    <w:multiLevelType w:val="multilevel"/>
    <w:tmpl w:val="360270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AA"/>
    <w:rsid w:val="0004060F"/>
    <w:rsid w:val="00076117"/>
    <w:rsid w:val="00086F2F"/>
    <w:rsid w:val="000A0921"/>
    <w:rsid w:val="001565EC"/>
    <w:rsid w:val="00192CE8"/>
    <w:rsid w:val="001C32E9"/>
    <w:rsid w:val="001D159A"/>
    <w:rsid w:val="00262544"/>
    <w:rsid w:val="002758D9"/>
    <w:rsid w:val="002813BC"/>
    <w:rsid w:val="002C7211"/>
    <w:rsid w:val="002F3D0A"/>
    <w:rsid w:val="00331B06"/>
    <w:rsid w:val="00340043"/>
    <w:rsid w:val="003E5D06"/>
    <w:rsid w:val="00457569"/>
    <w:rsid w:val="00465202"/>
    <w:rsid w:val="004B2253"/>
    <w:rsid w:val="004F48CF"/>
    <w:rsid w:val="005154A3"/>
    <w:rsid w:val="00534ED4"/>
    <w:rsid w:val="00587155"/>
    <w:rsid w:val="005D5038"/>
    <w:rsid w:val="00682F88"/>
    <w:rsid w:val="00685CA0"/>
    <w:rsid w:val="006954C9"/>
    <w:rsid w:val="006B46D1"/>
    <w:rsid w:val="00723D29"/>
    <w:rsid w:val="007E77D6"/>
    <w:rsid w:val="00864E72"/>
    <w:rsid w:val="00891F69"/>
    <w:rsid w:val="00896FDB"/>
    <w:rsid w:val="008E4FCC"/>
    <w:rsid w:val="00936D40"/>
    <w:rsid w:val="009429EA"/>
    <w:rsid w:val="009816C2"/>
    <w:rsid w:val="009C4214"/>
    <w:rsid w:val="009E7256"/>
    <w:rsid w:val="009F37C7"/>
    <w:rsid w:val="00A41B3A"/>
    <w:rsid w:val="00A90DBE"/>
    <w:rsid w:val="00AE2B0B"/>
    <w:rsid w:val="00AE53FF"/>
    <w:rsid w:val="00BA735B"/>
    <w:rsid w:val="00C10DAA"/>
    <w:rsid w:val="00C30661"/>
    <w:rsid w:val="00C5104B"/>
    <w:rsid w:val="00C54332"/>
    <w:rsid w:val="00CC64B7"/>
    <w:rsid w:val="00DC6C38"/>
    <w:rsid w:val="00E2343D"/>
    <w:rsid w:val="00E247FF"/>
    <w:rsid w:val="00E27251"/>
    <w:rsid w:val="00E52C54"/>
    <w:rsid w:val="00E85839"/>
    <w:rsid w:val="00F141B1"/>
    <w:rsid w:val="00F72230"/>
    <w:rsid w:val="00F7356C"/>
    <w:rsid w:val="00FB7D6E"/>
    <w:rsid w:val="00FE4666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20C25"/>
  <w15:docId w15:val="{4EC62B34-1605-4CCB-800B-3F579634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AA"/>
    <w:rPr>
      <w:rFonts w:ascii="Tahoma" w:eastAsia="Times New Roman" w:hAnsi="Tahoma" w:cs="Tahoma"/>
      <w:sz w:val="16"/>
      <w:szCs w:val="16"/>
    </w:rPr>
  </w:style>
  <w:style w:type="character" w:customStyle="1" w:styleId="qowt-font8-trebuchetms">
    <w:name w:val="qowt-font8-trebuchetms"/>
    <w:basedOn w:val="DefaultParagraphFont"/>
    <w:rsid w:val="009C4214"/>
  </w:style>
  <w:style w:type="character" w:styleId="CommentReference">
    <w:name w:val="annotation reference"/>
    <w:basedOn w:val="DefaultParagraphFont"/>
    <w:uiPriority w:val="99"/>
    <w:semiHidden/>
    <w:unhideWhenUsed/>
    <w:rsid w:val="00F72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2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2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DE39E67C0C648A0F4BFA90422DEAD" ma:contentTypeVersion="12" ma:contentTypeDescription="Create a new document." ma:contentTypeScope="" ma:versionID="0566a7324a28881e7690e11ae6202a0a">
  <xsd:schema xmlns:xsd="http://www.w3.org/2001/XMLSchema" xmlns:xs="http://www.w3.org/2001/XMLSchema" xmlns:p="http://schemas.microsoft.com/office/2006/metadata/properties" xmlns:ns3="cee6a6a1-520a-4465-b718-e6e473dcffc2" xmlns:ns4="facc37a5-efa2-4b0b-998c-540dad8f2101" targetNamespace="http://schemas.microsoft.com/office/2006/metadata/properties" ma:root="true" ma:fieldsID="e9145a57274fd3e5db612d2985013942" ns3:_="" ns4:_="">
    <xsd:import namespace="cee6a6a1-520a-4465-b718-e6e473dcffc2"/>
    <xsd:import namespace="facc37a5-efa2-4b0b-998c-540dad8f21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6a6a1-520a-4465-b718-e6e473dcff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c37a5-efa2-4b0b-998c-540dad8f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48641-8D91-4304-9C53-AD4392FF8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6a6a1-520a-4465-b718-e6e473dcffc2"/>
    <ds:schemaRef ds:uri="facc37a5-efa2-4b0b-998c-540dad8f2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E6F7B-BFFB-40F8-92B2-CE974E862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31B48-FC09-4A9A-B3CF-95F3DCFFC3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Mandeep Sahotay</dc:creator>
  <cp:lastModifiedBy>Alison Norris</cp:lastModifiedBy>
  <cp:revision>2</cp:revision>
  <cp:lastPrinted>2018-09-26T14:42:00Z</cp:lastPrinted>
  <dcterms:created xsi:type="dcterms:W3CDTF">2021-02-04T14:58:00Z</dcterms:created>
  <dcterms:modified xsi:type="dcterms:W3CDTF">2021-02-04T14:58:00Z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0x010100E98DE39E67C0C648A0F4BFA90422DEAD</vt:lpwstr>
  </property>
</Properties>
</file>