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00244140625" w:line="240" w:lineRule="auto"/>
        <w:ind w:left="0" w:right="5.760498046875" w:firstLine="0"/>
        <w:jc w:val="right"/>
        <w:rPr>
          <w:rFonts w:ascii="Times New Roman" w:cs="Times New Roman" w:eastAsia="Times New Roman" w:hAnsi="Times New Roman"/>
          <w:b w:val="1"/>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1"/>
          <w:sz w:val="40"/>
          <w:szCs w:val="40"/>
          <w:rtl w:val="0"/>
        </w:rPr>
        <w:t xml:space="preserve"> </w:t>
      </w:r>
      <w:r w:rsidDel="00000000" w:rsidR="00000000" w:rsidRPr="00000000">
        <w:rPr>
          <w:rFonts w:ascii="Times New Roman" w:cs="Times New Roman" w:eastAsia="Times New Roman" w:hAnsi="Times New Roman"/>
          <w:b w:val="1"/>
          <w:i w:val="1"/>
          <w:smallCaps w:val="0"/>
          <w:strike w:val="0"/>
          <w:color w:val="000000"/>
          <w:sz w:val="40"/>
          <w:szCs w:val="40"/>
          <w:u w:val="none"/>
          <w:shd w:fill="auto" w:val="clear"/>
          <w:vertAlign w:val="baseline"/>
          <w:rtl w:val="0"/>
        </w:rPr>
        <w:t xml:space="preserve">Meadow High School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-199389</wp:posOffset>
            </wp:positionV>
            <wp:extent cx="1866900" cy="1790700"/>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17907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99609375" w:line="240" w:lineRule="auto"/>
        <w:ind w:left="0" w:right="0"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Royal Lane, Hillingdon, Middlesex UB8 3QU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0087890625" w:line="240" w:lineRule="auto"/>
        <w:ind w:left="0" w:right="10.02197265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Telephone: (01895) 443310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780273437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15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Email: meadow@meadowhighschool.org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015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Website: www.meadowhighschool</w:t>
      </w:r>
      <w:r w:rsidDel="00000000" w:rsidR="00000000" w:rsidRPr="00000000">
        <w:rPr>
          <w:rFonts w:ascii="Arial" w:cs="Arial" w:eastAsia="Arial" w:hAnsi="Arial"/>
          <w:b w:val="0"/>
          <w:i w:val="1"/>
          <w:smallCaps w:val="0"/>
          <w:strike w:val="0"/>
          <w:color w:val="3366ff"/>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org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0" w:right="12.689208984375" w:firstLine="0"/>
        <w:jc w:val="righ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Headteacher: Mrs Jenny Rigby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958984375" w:line="240" w:lineRule="auto"/>
        <w:ind w:left="0" w:right="27.720947265625" w:firstLine="0"/>
        <w:jc w:val="right"/>
        <w:rPr>
          <w:b w:val="1"/>
          <w:u w:val="singl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Deputy Headteacher: Ms Claire Caddell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3571.180419921875" w:firstLine="0"/>
        <w:jc w:val="right"/>
        <w:rPr>
          <w:b w:val="1"/>
          <w:u w:val="single"/>
        </w:rPr>
      </w:pPr>
      <w:r w:rsidDel="00000000" w:rsidR="00000000" w:rsidRPr="00000000">
        <w:rPr>
          <w:b w:val="1"/>
          <w:u w:val="single"/>
          <w:rtl w:val="0"/>
        </w:rPr>
        <w:t xml:space="preserve">KS5</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Options</w:t>
      </w:r>
      <w:r w:rsidDel="00000000" w:rsidR="00000000" w:rsidRPr="00000000">
        <w:rPr>
          <w:b w:val="1"/>
          <w:u w:val="singl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202</w:t>
      </w:r>
      <w:r w:rsidDel="00000000" w:rsidR="00000000" w:rsidRPr="00000000">
        <w:rPr>
          <w:b w:val="1"/>
          <w:u w:val="single"/>
          <w:rtl w:val="0"/>
        </w:rPr>
        <w:t xml:space="preserve">3/24</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3571.180419921875" w:firstLine="0"/>
        <w:jc w:val="right"/>
        <w:rPr>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3571.18041992187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Parent / Carer,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5.35637855529785" w:lineRule="auto"/>
        <w:ind w:left="540.6600189208984" w:right="72.816162109375" w:firstLine="4.3999481201171875"/>
        <w:jc w:val="both"/>
        <w:rPr>
          <w:sz w:val="20"/>
          <w:szCs w:val="20"/>
        </w:rPr>
      </w:pPr>
      <w:r w:rsidDel="00000000" w:rsidR="00000000" w:rsidRPr="00000000">
        <w:rPr>
          <w:sz w:val="20"/>
          <w:szCs w:val="20"/>
          <w:rtl w:val="0"/>
        </w:rPr>
        <w:t xml:space="preserve">We are pleased to inform you that </w:t>
      </w:r>
      <w:r w:rsidDel="00000000" w:rsidR="00000000" w:rsidRPr="00000000">
        <w:rPr>
          <w:b w:val="1"/>
          <w:sz w:val="20"/>
          <w:szCs w:val="20"/>
          <w:rtl w:val="0"/>
        </w:rPr>
        <w:t xml:space="preserve">KS4/5</w:t>
      </w:r>
      <w:r w:rsidDel="00000000" w:rsidR="00000000" w:rsidRPr="00000000">
        <w:rPr>
          <w:sz w:val="20"/>
          <w:szCs w:val="20"/>
          <w:rtl w:val="0"/>
        </w:rPr>
        <w:t xml:space="preserve"> Options Evening will be face to face this year and will be held on </w:t>
      </w:r>
      <w:r w:rsidDel="00000000" w:rsidR="00000000" w:rsidRPr="00000000">
        <w:rPr>
          <w:b w:val="1"/>
          <w:sz w:val="20"/>
          <w:szCs w:val="20"/>
          <w:rtl w:val="0"/>
        </w:rPr>
        <w:t xml:space="preserve">28th March between 4 and 6pm.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5.35637855529785" w:lineRule="auto"/>
        <w:ind w:left="540.6600189208984" w:right="72.816162109375" w:firstLine="4.3999481201171875"/>
        <w:jc w:val="both"/>
        <w:rPr>
          <w:sz w:val="20"/>
          <w:szCs w:val="20"/>
        </w:rPr>
      </w:pPr>
      <w:r w:rsidDel="00000000" w:rsidR="00000000" w:rsidRPr="00000000">
        <w:rPr>
          <w:sz w:val="20"/>
          <w:szCs w:val="20"/>
          <w:rtl w:val="0"/>
        </w:rPr>
        <w:t xml:space="preserve">At Meadow, we are keen to make choosing options as easy as possible, and wish to ensure that the appropriate decisions are made for each child. Much of the school curriculum is </w:t>
      </w:r>
      <w:r w:rsidDel="00000000" w:rsidR="00000000" w:rsidRPr="00000000">
        <w:rPr>
          <w:i w:val="1"/>
          <w:sz w:val="20"/>
          <w:szCs w:val="20"/>
          <w:rtl w:val="0"/>
        </w:rPr>
        <w:t xml:space="preserve">compulsory</w:t>
      </w:r>
      <w:r w:rsidDel="00000000" w:rsidR="00000000" w:rsidRPr="00000000">
        <w:rPr>
          <w:sz w:val="20"/>
          <w:szCs w:val="20"/>
          <w:rtl w:val="0"/>
        </w:rPr>
        <w:t xml:space="preserve">, but some subjects are offered as options for 6th Form students. </w:t>
      </w:r>
    </w:p>
    <w:p w:rsidR="00000000" w:rsidDel="00000000" w:rsidP="00000000" w:rsidRDefault="00000000" w:rsidRPr="00000000" w14:paraId="0000000E">
      <w:pPr>
        <w:widowControl w:val="0"/>
        <w:spacing w:before="278.349609375" w:line="245.35637855529785" w:lineRule="auto"/>
        <w:ind w:left="543.9600372314453" w:right="61.517333984375" w:firstLine="12.3199462890625"/>
        <w:jc w:val="both"/>
        <w:rPr>
          <w:sz w:val="20"/>
          <w:szCs w:val="20"/>
        </w:rPr>
      </w:pPr>
      <w:r w:rsidDel="00000000" w:rsidR="00000000" w:rsidRPr="00000000">
        <w:rPr>
          <w:sz w:val="20"/>
          <w:szCs w:val="20"/>
          <w:rtl w:val="0"/>
        </w:rPr>
        <w:t xml:space="preserve">Please note that some of the courses are two year courses and if your young person (in year 13 or 14 next year) has previously opted for a two year course, then they will continue this. If your young person is in year 12 next year, and they choose a two year option, they would be expected to continue this for two years.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5.35637855529785" w:lineRule="auto"/>
        <w:ind w:left="540.6600189208984" w:right="72.816162109375" w:firstLine="4.3999481201171875"/>
        <w:jc w:val="both"/>
        <w:rPr>
          <w:sz w:val="20"/>
          <w:szCs w:val="20"/>
        </w:rPr>
      </w:pPr>
      <w:r w:rsidDel="00000000" w:rsidR="00000000" w:rsidRPr="00000000">
        <w:rPr>
          <w:sz w:val="20"/>
          <w:szCs w:val="20"/>
          <w:rtl w:val="0"/>
        </w:rPr>
        <w:t xml:space="preserve">The option booklet enclosed is there to help your child choose the option subjects they would like to study in 6th Form; however, we strongly recommend attending the Options Evening on 28th March as this will provide an excellent opportunity to meet the teachers delivering various options, ask them questions and discuss the options in more detail. We are also planning to have Options taster sessions for pupils to attend in the week prior to the Options Evening  so that your child can make a more informed decision.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545.0599670410156" w:right="85.706787109375" w:hanging="1.7600250244140625"/>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spend some time reading the information for each subject before </w:t>
      </w:r>
      <w:r w:rsidDel="00000000" w:rsidR="00000000" w:rsidRPr="00000000">
        <w:rPr>
          <w:sz w:val="20"/>
          <w:szCs w:val="20"/>
          <w:rtl w:val="0"/>
        </w:rPr>
        <w:t xml:space="preserve">your child decides.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choose carefully, as it can be very difficult to change </w:t>
      </w:r>
      <w:r w:rsidDel="00000000" w:rsidR="00000000" w:rsidRPr="00000000">
        <w:rPr>
          <w:sz w:val="20"/>
          <w:szCs w:val="20"/>
          <w:rtl w:val="0"/>
        </w:rPr>
        <w:t xml:space="preserve">an option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once the course begins/ the timetable is confirmed. Please be aware that some subjects have aptitude and ability requirements.</w:t>
      </w:r>
      <w:r w:rsidDel="00000000" w:rsidR="00000000" w:rsidRPr="00000000">
        <w:rPr>
          <w:sz w:val="20"/>
          <w:szCs w:val="20"/>
          <w:rtl w:val="0"/>
        </w:rPr>
        <w:t xml:space="preserve"> Options choices are streamed and Meadow staff will make the final decision on who is most suitable for the courses. That will also mean that some students won’t be offered certain options if they are deemed unsuitable for being either too academic or not challenging enough. </w:t>
      </w:r>
    </w:p>
    <w:p w:rsidR="00000000" w:rsidDel="00000000" w:rsidP="00000000" w:rsidRDefault="00000000" w:rsidRPr="00000000" w14:paraId="00000011">
      <w:pPr>
        <w:widowControl w:val="0"/>
        <w:spacing w:before="278.349609375" w:line="245.35637855529785" w:lineRule="auto"/>
        <w:ind w:left="545.0599670410156" w:right="85.706787109375" w:hanging="1.7600250244140625"/>
        <w:jc w:val="both"/>
        <w:rPr>
          <w:sz w:val="20"/>
          <w:szCs w:val="20"/>
        </w:rPr>
      </w:pPr>
      <w:r w:rsidDel="00000000" w:rsidR="00000000" w:rsidRPr="00000000">
        <w:rPr>
          <w:sz w:val="20"/>
          <w:szCs w:val="20"/>
          <w:rtl w:val="0"/>
        </w:rPr>
        <w:t xml:space="preserve">Some lessons are </w:t>
      </w:r>
      <w:r w:rsidDel="00000000" w:rsidR="00000000" w:rsidRPr="00000000">
        <w:rPr>
          <w:b w:val="1"/>
          <w:sz w:val="20"/>
          <w:szCs w:val="20"/>
          <w:rtl w:val="0"/>
        </w:rPr>
        <w:t xml:space="preserve">“doubles”</w:t>
      </w:r>
      <w:r w:rsidDel="00000000" w:rsidR="00000000" w:rsidRPr="00000000">
        <w:rPr>
          <w:sz w:val="20"/>
          <w:szCs w:val="20"/>
          <w:rtl w:val="0"/>
        </w:rPr>
        <w:t xml:space="preserve"> which means they are </w:t>
      </w:r>
      <w:r w:rsidDel="00000000" w:rsidR="00000000" w:rsidRPr="00000000">
        <w:rPr>
          <w:b w:val="1"/>
          <w:sz w:val="20"/>
          <w:szCs w:val="20"/>
          <w:rtl w:val="0"/>
        </w:rPr>
        <w:t xml:space="preserve">four periods </w:t>
      </w:r>
      <w:r w:rsidDel="00000000" w:rsidR="00000000" w:rsidRPr="00000000">
        <w:rPr>
          <w:sz w:val="20"/>
          <w:szCs w:val="20"/>
          <w:rtl w:val="0"/>
        </w:rPr>
        <w:t xml:space="preserve">long. If your child chooses a double, that means that this will be their only option..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2.6399993896484" w:right="83.12744140625" w:firstLine="14.300003051757812"/>
        <w:jc w:val="both"/>
        <w:rPr>
          <w:sz w:val="20"/>
          <w:szCs w:val="20"/>
        </w:rPr>
      </w:pPr>
      <w:r w:rsidDel="00000000" w:rsidR="00000000" w:rsidRPr="00000000">
        <w:rPr>
          <w:sz w:val="20"/>
          <w:szCs w:val="20"/>
          <w:rtl w:val="0"/>
        </w:rPr>
        <w:t xml:space="preserve">Once you have all required information, please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the </w:t>
      </w:r>
      <w:r w:rsidDel="00000000" w:rsidR="00000000" w:rsidRPr="00000000">
        <w:rPr>
          <w:sz w:val="20"/>
          <w:szCs w:val="20"/>
          <w:rtl w:val="0"/>
        </w:rPr>
        <w:t xml:space="preserve">form at the back of the booklet to show the option subjects your child would prefer to study. You are able to make 4 choices, ranked from 1- 4. Whilst every effort will be made to give your child the Option subjects they choose, please be aware this may not be possible.</w:t>
      </w:r>
      <w:r w:rsidDel="00000000" w:rsidR="00000000" w:rsidRPr="00000000">
        <w:rPr>
          <w:sz w:val="20"/>
          <w:szCs w:val="20"/>
          <w:rtl w:val="0"/>
        </w:rPr>
        <w:t xml:space="preserve">This is also the case if students have chosen a two year course eg hairdressing where they will have to complete the second year. </w:t>
      </w:r>
      <w:r w:rsidDel="00000000" w:rsidR="00000000" w:rsidRPr="00000000">
        <w:rPr>
          <w:sz w:val="20"/>
          <w:szCs w:val="20"/>
          <w:rtl w:val="0"/>
        </w:rPr>
        <w:t xml:space="preserve">Students will be advised accordingly if they are completing a two year course.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2.6399993896484" w:right="83.12744140625" w:firstLine="14.30000305175781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deadline for returning the form to school is Friday </w:t>
      </w:r>
      <w:r w:rsidDel="00000000" w:rsidR="00000000" w:rsidRPr="00000000">
        <w:rPr>
          <w:b w:val="1"/>
          <w:sz w:val="20"/>
          <w:szCs w:val="20"/>
          <w:rtl w:val="0"/>
        </w:rPr>
        <w:t xml:space="preserve">21st April 2023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8.1400299072266" w:right="62.264404296875" w:firstLine="2.41996765136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 choices will be confirmed during the second half of the summer term. The staff, with your help, will encourage each pupil to achieve </w:t>
      </w:r>
      <w:r w:rsidDel="00000000" w:rsidR="00000000" w:rsidRPr="00000000">
        <w:rPr>
          <w:sz w:val="20"/>
          <w:szCs w:val="20"/>
          <w:rtl w:val="0"/>
        </w:rPr>
        <w:t xml:space="preserve">their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 I hope you find the booklet informative and helpful. Please do not hesitate to </w:t>
      </w:r>
      <w:r w:rsidDel="00000000" w:rsidR="00000000" w:rsidRPr="00000000">
        <w:rPr>
          <w:sz w:val="20"/>
          <w:szCs w:val="20"/>
          <w:rtl w:val="0"/>
        </w:rPr>
        <w:t xml:space="preserve">contact school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you have any questions.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91455078125" w:line="240" w:lineRule="auto"/>
        <w:ind w:left="540.66001892089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91455078125" w:line="240" w:lineRule="auto"/>
        <w:ind w:left="0" w:right="0" w:firstLine="720"/>
        <w:jc w:val="left"/>
        <w:rPr/>
      </w:pPr>
      <w:r w:rsidDel="00000000" w:rsidR="00000000" w:rsidRPr="00000000">
        <w:rPr/>
        <w:drawing>
          <wp:inline distB="114300" distT="114300" distL="114300" distR="114300">
            <wp:extent cx="1040917" cy="508540"/>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040917" cy="508540"/>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3714750</wp:posOffset>
            </wp:positionH>
            <wp:positionV relativeFrom="paragraph">
              <wp:posOffset>352155</wp:posOffset>
            </wp:positionV>
            <wp:extent cx="909638" cy="257445"/>
            <wp:effectExtent b="0" l="0" r="0" t="0"/>
            <wp:wrapNone/>
            <wp:docPr descr="C:\Users\Aggie Fabisch\Desktop\electronic signature.jpg" id="3" name="image2.png"/>
            <a:graphic>
              <a:graphicData uri="http://schemas.openxmlformats.org/drawingml/2006/picture">
                <pic:pic>
                  <pic:nvPicPr>
                    <pic:cNvPr descr="C:\Users\Aggie Fabisch\Desktop\electronic signature.jpg" id="0" name="image2.png"/>
                    <pic:cNvPicPr preferRelativeResize="0"/>
                  </pic:nvPicPr>
                  <pic:blipFill>
                    <a:blip r:embed="rId8"/>
                    <a:srcRect b="21911" l="9265" r="15637" t="34263"/>
                    <a:stretch>
                      <a:fillRect/>
                    </a:stretch>
                  </pic:blipFill>
                  <pic:spPr>
                    <a:xfrm>
                      <a:off x="0" y="0"/>
                      <a:ext cx="909638" cy="257445"/>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91455078125" w:line="240" w:lineRule="auto"/>
        <w:ind w:left="540.6600189208984"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w:t>
      </w:r>
      <w:r w:rsidDel="00000000" w:rsidR="00000000" w:rsidRPr="00000000">
        <w:rPr>
          <w:b w:val="1"/>
          <w:rtl w:val="0"/>
        </w:rPr>
        <w:t xml:space="preserve">iss Michelle Taylor </w:t>
        <w:tab/>
        <w:tab/>
        <w:tab/>
        <w:tab/>
        <w:tab/>
        <w:t xml:space="preserve">Mrs A.Fabisch</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Assistant Head Teacher - </w:t>
      </w:r>
      <w:r w:rsidDel="00000000" w:rsidR="00000000" w:rsidRPr="00000000">
        <w:rPr>
          <w:b w:val="1"/>
          <w:rtl w:val="0"/>
        </w:rPr>
        <w:t xml:space="preserve">Head of KS5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Deputy</w:t>
      </w:r>
      <w:r w:rsidDel="00000000" w:rsidR="00000000" w:rsidRPr="00000000">
        <w:rPr>
          <w:rtl w:val="0"/>
        </w:rPr>
        <w:t xml:space="preserve"> </w:t>
      </w:r>
      <w:r w:rsidDel="00000000" w:rsidR="00000000" w:rsidRPr="00000000">
        <w:rPr>
          <w:b w:val="1"/>
          <w:rtl w:val="0"/>
        </w:rPr>
        <w:t xml:space="preserve">Assistant Head Teacher - KS5</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040283203125" w:line="240" w:lineRule="auto"/>
        <w:ind w:left="0" w:right="0" w:firstLine="0"/>
        <w:jc w:val="left"/>
        <w:rPr>
          <w:color w:val="1155cc"/>
          <w:highlight w:val="white"/>
          <w:u w:val="singl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9">
        <w:r w:rsidDel="00000000" w:rsidR="00000000" w:rsidRPr="00000000">
          <w:rPr>
            <w:color w:val="1155cc"/>
            <w:u w:val="single"/>
            <w:rtl w:val="0"/>
          </w:rPr>
          <w:t xml:space="preserve">mtaylor</w:t>
        </w:r>
      </w:hyperlink>
      <w:hyperlink r:id="rId10">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@meadowhighschool.org</w:t>
        </w:r>
      </w:hyperlink>
      <w:r w:rsidDel="00000000" w:rsidR="00000000" w:rsidRPr="00000000">
        <w:rPr>
          <w:rFonts w:ascii="Arial" w:cs="Arial" w:eastAsia="Arial" w:hAnsi="Arial"/>
          <w:b w:val="0"/>
          <w:i w:val="0"/>
          <w:smallCaps w:val="0"/>
          <w:strike w:val="0"/>
          <w:color w:val="1155cc"/>
          <w:sz w:val="20"/>
          <w:szCs w:val="20"/>
          <w:highlight w:val="white"/>
          <w:vertAlign w:val="baseline"/>
          <w:rtl w:val="0"/>
        </w:rPr>
        <w:t xml:space="preserve">                                   </w:t>
      </w:r>
      <w:hyperlink r:id="rId11">
        <w:r w:rsidDel="00000000" w:rsidR="00000000" w:rsidRPr="00000000">
          <w:rPr>
            <w:color w:val="1155cc"/>
            <w:highlight w:val="white"/>
            <w:u w:val="single"/>
            <w:rtl w:val="0"/>
          </w:rPr>
          <w:t xml:space="preserve">afabisch@meadowhighschool.org</w:t>
        </w:r>
      </w:hyperlink>
      <w:r w:rsidDel="00000000" w:rsidR="00000000" w:rsidRPr="00000000">
        <w:rPr>
          <w:rtl w:val="0"/>
        </w:rPr>
      </w:r>
    </w:p>
    <w:sectPr>
      <w:footerReference r:id="rId12" w:type="default"/>
      <w:pgSz w:h="16840" w:w="11920" w:orient="portrait"/>
      <w:pgMar w:bottom="705" w:top="125" w:left="180" w:right="898.083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fabisch@meadowhighschool.org" TargetMode="External"/><Relationship Id="rId10" Type="http://schemas.openxmlformats.org/officeDocument/2006/relationships/hyperlink" Target="mailto:mtaylor@meadowhighschool.org" TargetMode="External"/><Relationship Id="rId12" Type="http://schemas.openxmlformats.org/officeDocument/2006/relationships/footer" Target="footer1.xml"/><Relationship Id="rId9" Type="http://schemas.openxmlformats.org/officeDocument/2006/relationships/hyperlink" Target="mailto:mtaylor@meadowhighschool.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