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496"/>
        <w:gridCol w:w="3685"/>
        <w:gridCol w:w="3686"/>
        <w:gridCol w:w="3402"/>
      </w:tblGrid>
      <w:tr w:rsidR="0023311C" w:rsidRPr="00F47E0E" w:rsidTr="00F743EE">
        <w:trPr>
          <w:trHeight w:val="101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bookmarkStart w:id="0" w:name="_GoBack"/>
            <w:bookmarkEnd w:id="0"/>
            <w:r w:rsidRPr="00F47E0E">
              <w:rPr>
                <w:rFonts w:asciiTheme="minorHAnsi" w:eastAsia="Times New Roman" w:hAnsiTheme="minorHAnsi" w:cstheme="minorHAnsi"/>
                <w:noProof/>
                <w:sz w:val="24"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Times New Roman" w:hAnsiTheme="minorHAnsi" w:cstheme="minorHAnsi"/>
                <w:sz w:val="24"/>
              </w:rPr>
              <w:t xml:space="preserve">    </w:t>
            </w: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Pathway 1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300F8B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  <w:sz w:val="24"/>
              </w:rPr>
            </w:pPr>
            <w:r w:rsidRPr="00300F8B">
              <w:rPr>
                <w:rFonts w:asciiTheme="minorHAnsi" w:eastAsia="Calibri" w:hAnsiTheme="minorHAnsi" w:cstheme="minorHAnsi"/>
                <w:b/>
                <w:i/>
                <w:sz w:val="24"/>
              </w:rPr>
              <w:t>KS4 Hybrid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743EE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 xml:space="preserve">Spring 1 </w:t>
            </w:r>
          </w:p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Topic: </w:t>
            </w:r>
            <w:r w:rsidR="00F743EE">
              <w:rPr>
                <w:rFonts w:asciiTheme="minorHAnsi" w:eastAsia="Calibri" w:hAnsiTheme="minorHAnsi" w:cstheme="minorHAnsi"/>
                <w:b/>
                <w:sz w:val="24"/>
              </w:rPr>
              <w:t xml:space="preserve"> States of Matter </w:t>
            </w:r>
          </w:p>
        </w:tc>
      </w:tr>
      <w:tr w:rsidR="0023311C" w:rsidRPr="00F47E0E" w:rsidTr="0023311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55714F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Learning Intention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:  </w:t>
            </w:r>
            <w:r w:rsidR="00F47E0E" w:rsidRPr="00F47E0E">
              <w:rPr>
                <w:rFonts w:asciiTheme="minorHAnsi" w:hAnsiTheme="minorHAnsi" w:cstheme="minorHAnsi"/>
                <w:sz w:val="24"/>
              </w:rPr>
              <w:t>This unit develops an understanding of the different properti</w:t>
            </w:r>
            <w:r w:rsidR="00F47E0E">
              <w:rPr>
                <w:rFonts w:asciiTheme="minorHAnsi" w:hAnsiTheme="minorHAnsi" w:cstheme="minorHAnsi"/>
                <w:sz w:val="24"/>
              </w:rPr>
              <w:t xml:space="preserve">es of solids, </w:t>
            </w:r>
            <w:r w:rsidR="0055714F">
              <w:rPr>
                <w:rFonts w:asciiTheme="minorHAnsi" w:hAnsiTheme="minorHAnsi" w:cstheme="minorHAnsi"/>
                <w:sz w:val="24"/>
              </w:rPr>
              <w:t>l</w:t>
            </w:r>
            <w:r w:rsidR="00F47E0E">
              <w:rPr>
                <w:rFonts w:asciiTheme="minorHAnsi" w:hAnsiTheme="minorHAnsi" w:cstheme="minorHAnsi"/>
                <w:sz w:val="24"/>
              </w:rPr>
              <w:t>iquids and gases and</w:t>
            </w:r>
            <w:r w:rsidR="00F47E0E" w:rsidRPr="00F47E0E">
              <w:rPr>
                <w:rFonts w:asciiTheme="minorHAnsi" w:hAnsiTheme="minorHAnsi" w:cstheme="minorHAnsi"/>
                <w:sz w:val="24"/>
              </w:rPr>
              <w:t xml:space="preserve"> the water cycle</w:t>
            </w:r>
            <w:r w:rsidR="00F47E0E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Key knowledge that should be learned during this </w:t>
            </w:r>
            <w:proofErr w:type="spellStart"/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SoW</w:t>
            </w:r>
            <w:proofErr w:type="spellEnd"/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All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Most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Some</w:t>
            </w:r>
          </w:p>
        </w:tc>
      </w:tr>
      <w:tr w:rsidR="00F47E0E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Concept: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10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Pupils will learn about solids, liquids and gases. Pupils will learn about </w:t>
            </w:r>
            <w:proofErr w:type="gramStart"/>
            <w:r w:rsidRPr="00F47E0E">
              <w:rPr>
                <w:rFonts w:asciiTheme="minorHAnsi" w:eastAsia="Calibri" w:hAnsiTheme="minorHAnsi" w:cstheme="minorHAnsi"/>
                <w:sz w:val="24"/>
              </w:rPr>
              <w:t>their properties and how this affects their state</w:t>
            </w:r>
            <w:proofErr w:type="gramEnd"/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.  </w:t>
            </w:r>
          </w:p>
        </w:tc>
      </w:tr>
      <w:tr w:rsidR="0023311C" w:rsidRPr="00F47E0E" w:rsidTr="0055714F">
        <w:trPr>
          <w:trHeight w:val="1923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Knowledge: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To explore the states of matter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>To recall the three states of matter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>To recognise properties of solids, liquids and gases.</w:t>
            </w:r>
          </w:p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 xml:space="preserve">To identify the arrangement of particles and how compounds are formed.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Key Skills: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Observational and explorative skills. 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Communication and teamwork.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55714F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Scientific experiments.</w:t>
            </w:r>
          </w:p>
          <w:p w:rsidR="0055714F" w:rsidRPr="00F47E0E" w:rsidRDefault="0055714F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Listing and identifying.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Compare and contrast.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Language and/or communication skills: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>Solid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>Liquid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 xml:space="preserve">Gas 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>State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>Matter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Changes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Same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Different 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lastRenderedPageBreak/>
              <w:t>Curricular Links</w:t>
            </w:r>
          </w:p>
        </w:tc>
        <w:tc>
          <w:tcPr>
            <w:tcW w:w="10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  <w:r w:rsidR="00F47E0E">
              <w:rPr>
                <w:rFonts w:asciiTheme="minorHAnsi" w:eastAsia="Calibri" w:hAnsiTheme="minorHAnsi" w:cstheme="minorHAnsi"/>
                <w:sz w:val="24"/>
              </w:rPr>
              <w:t xml:space="preserve">Geography, PSHCE, speaking and listening. </w:t>
            </w:r>
          </w:p>
        </w:tc>
      </w:tr>
    </w:tbl>
    <w:p w:rsidR="0023311C" w:rsidRPr="00F47E0E" w:rsidRDefault="0023311C" w:rsidP="00F47E0E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sectPr w:rsidR="0023311C" w:rsidRPr="00F47E0E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23311C"/>
    <w:rsid w:val="00300F8B"/>
    <w:rsid w:val="0055714F"/>
    <w:rsid w:val="009A480B"/>
    <w:rsid w:val="00B677A8"/>
    <w:rsid w:val="00C957DD"/>
    <w:rsid w:val="00E534BF"/>
    <w:rsid w:val="00F47E0E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2023-05-23T10:12:00Z</dcterms:created>
  <dcterms:modified xsi:type="dcterms:W3CDTF">2023-05-23T10:12:00Z</dcterms:modified>
</cp:coreProperties>
</file>