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1C" w:rsidRPr="002579B1" w:rsidRDefault="0023311C" w:rsidP="0023311C">
      <w:pPr>
        <w:rPr>
          <w:rFonts w:asciiTheme="minorHAnsi" w:hAnsiTheme="minorHAnsi" w:cstheme="minorHAnsi"/>
        </w:rPr>
      </w:pPr>
    </w:p>
    <w:tbl>
      <w:tblPr>
        <w:tblW w:w="14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354"/>
        <w:gridCol w:w="3544"/>
        <w:gridCol w:w="3685"/>
        <w:gridCol w:w="3686"/>
      </w:tblGrid>
      <w:tr w:rsidR="0023311C" w:rsidRPr="002579B1" w:rsidTr="00753F2C">
        <w:trPr>
          <w:trHeight w:val="560"/>
        </w:trPr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23311C" w:rsidP="009F42D3">
            <w:pPr>
              <w:widowControl w:val="0"/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579B1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drawing>
                <wp:inline distT="0" distB="0" distL="114300" distR="114300" wp14:anchorId="5E8A4455" wp14:editId="796C5A99">
                  <wp:extent cx="717036" cy="72108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036" cy="721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23311C" w:rsidP="009F4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sz w:val="28"/>
                <w:szCs w:val="36"/>
              </w:rPr>
            </w:pPr>
            <w:r w:rsidRPr="002579B1">
              <w:rPr>
                <w:rFonts w:asciiTheme="minorHAnsi" w:eastAsia="Times New Roman" w:hAnsiTheme="minorHAnsi" w:cstheme="minorHAnsi"/>
                <w:sz w:val="28"/>
                <w:szCs w:val="24"/>
              </w:rPr>
              <w:t xml:space="preserve">    </w:t>
            </w:r>
            <w:r w:rsidRPr="002579B1">
              <w:rPr>
                <w:rFonts w:asciiTheme="minorHAnsi" w:eastAsia="Calibri" w:hAnsiTheme="minorHAnsi" w:cstheme="minorHAnsi"/>
                <w:b/>
                <w:sz w:val="28"/>
                <w:szCs w:val="36"/>
              </w:rPr>
              <w:t>Pathway 1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623949" w:rsidP="00D661D3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i/>
                <w:sz w:val="28"/>
              </w:rPr>
            </w:pPr>
            <w:r w:rsidRPr="002579B1">
              <w:rPr>
                <w:rFonts w:asciiTheme="minorHAnsi" w:eastAsia="Calibri" w:hAnsiTheme="minorHAnsi" w:cstheme="minorHAnsi"/>
                <w:b/>
                <w:i/>
                <w:sz w:val="28"/>
              </w:rPr>
              <w:t xml:space="preserve">KS4 </w:t>
            </w:r>
            <w:r w:rsidR="00D661D3" w:rsidRPr="002579B1">
              <w:rPr>
                <w:rFonts w:asciiTheme="minorHAnsi" w:eastAsia="Calibri" w:hAnsiTheme="minorHAnsi" w:cstheme="minorHAnsi"/>
                <w:b/>
                <w:i/>
                <w:sz w:val="28"/>
              </w:rPr>
              <w:t>Cycle 1</w:t>
            </w:r>
          </w:p>
        </w:tc>
        <w:tc>
          <w:tcPr>
            <w:tcW w:w="737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9A24B0" w:rsidP="009F42D3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sz w:val="28"/>
                <w:szCs w:val="36"/>
              </w:rPr>
            </w:pPr>
            <w:r w:rsidRPr="002579B1">
              <w:rPr>
                <w:rFonts w:asciiTheme="minorHAnsi" w:eastAsia="Calibri" w:hAnsiTheme="minorHAnsi" w:cstheme="minorHAnsi"/>
                <w:b/>
                <w:sz w:val="28"/>
                <w:szCs w:val="36"/>
              </w:rPr>
              <w:t>Autumn 2</w:t>
            </w:r>
          </w:p>
          <w:p w:rsidR="0023311C" w:rsidRPr="002579B1" w:rsidRDefault="0023311C" w:rsidP="009F42D3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sz w:val="28"/>
                <w:szCs w:val="36"/>
              </w:rPr>
            </w:pPr>
          </w:p>
          <w:p w:rsidR="0023311C" w:rsidRPr="002579B1" w:rsidRDefault="0023311C" w:rsidP="00DA17BA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sz w:val="28"/>
                <w:szCs w:val="36"/>
              </w:rPr>
            </w:pPr>
            <w:r w:rsidRPr="002579B1">
              <w:rPr>
                <w:rFonts w:asciiTheme="minorHAnsi" w:eastAsia="Calibri" w:hAnsiTheme="minorHAnsi" w:cstheme="minorHAnsi"/>
                <w:b/>
                <w:sz w:val="28"/>
                <w:szCs w:val="36"/>
              </w:rPr>
              <w:t xml:space="preserve">Topic: </w:t>
            </w:r>
            <w:r w:rsidR="00753F2C" w:rsidRPr="002579B1">
              <w:rPr>
                <w:rFonts w:asciiTheme="minorHAnsi" w:eastAsia="Calibri" w:hAnsiTheme="minorHAnsi" w:cstheme="minorHAnsi"/>
                <w:b/>
                <w:sz w:val="28"/>
                <w:szCs w:val="36"/>
              </w:rPr>
              <w:t xml:space="preserve"> </w:t>
            </w:r>
            <w:r w:rsidR="009A24B0" w:rsidRPr="002579B1">
              <w:rPr>
                <w:rFonts w:asciiTheme="minorHAnsi" w:eastAsia="Calibri" w:hAnsiTheme="minorHAnsi" w:cstheme="minorHAnsi"/>
                <w:b/>
                <w:sz w:val="28"/>
                <w:szCs w:val="36"/>
              </w:rPr>
              <w:t xml:space="preserve">Forces </w:t>
            </w:r>
          </w:p>
        </w:tc>
      </w:tr>
      <w:tr w:rsidR="0023311C" w:rsidRPr="002579B1" w:rsidTr="0023311C">
        <w:trPr>
          <w:trHeight w:val="560"/>
        </w:trPr>
        <w:tc>
          <w:tcPr>
            <w:tcW w:w="14024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23311C" w:rsidP="007D1AB2">
            <w:pPr>
              <w:widowControl w:val="0"/>
              <w:spacing w:before="240"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2579B1">
              <w:rPr>
                <w:rFonts w:asciiTheme="minorHAnsi" w:eastAsia="Calibri" w:hAnsiTheme="minorHAnsi" w:cstheme="minorHAnsi"/>
                <w:b/>
                <w:sz w:val="32"/>
                <w:szCs w:val="36"/>
              </w:rPr>
              <w:t xml:space="preserve">Learning Intention:  </w:t>
            </w:r>
            <w:r w:rsidR="00C16C42" w:rsidRPr="002579B1">
              <w:rPr>
                <w:rFonts w:asciiTheme="minorHAnsi" w:eastAsia="Calibri" w:hAnsiTheme="minorHAnsi" w:cstheme="minorHAnsi"/>
              </w:rPr>
              <w:t>For pupils to learn about</w:t>
            </w:r>
            <w:r w:rsidR="00C16C42" w:rsidRPr="002579B1">
              <w:rPr>
                <w:rFonts w:asciiTheme="minorHAnsi" w:eastAsia="Calibri" w:hAnsiTheme="minorHAnsi" w:cstheme="minorHAnsi"/>
                <w:b/>
              </w:rPr>
              <w:t xml:space="preserve"> </w:t>
            </w:r>
            <w:r w:rsidR="00C16C42" w:rsidRPr="002579B1">
              <w:rPr>
                <w:rFonts w:asciiTheme="minorHAnsi" w:hAnsiTheme="minorHAnsi" w:cstheme="minorHAnsi"/>
              </w:rPr>
              <w:t xml:space="preserve">types of forces such as gravity, friction, water resistance and air resistance. </w:t>
            </w:r>
          </w:p>
        </w:tc>
      </w:tr>
      <w:tr w:rsidR="0023311C" w:rsidRPr="002579B1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23311C" w:rsidP="009F42D3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b/>
                <w:szCs w:val="36"/>
              </w:rPr>
            </w:pPr>
            <w:r w:rsidRPr="002579B1">
              <w:rPr>
                <w:rFonts w:asciiTheme="minorHAnsi" w:eastAsia="Calibri" w:hAnsiTheme="minorHAnsi" w:cstheme="minorHAnsi"/>
                <w:b/>
              </w:rPr>
              <w:t xml:space="preserve">Key knowledge that should be learned during this </w:t>
            </w:r>
            <w:proofErr w:type="spellStart"/>
            <w:r w:rsidRPr="002579B1">
              <w:rPr>
                <w:rFonts w:asciiTheme="minorHAnsi" w:eastAsia="Calibri" w:hAnsiTheme="minorHAnsi" w:cstheme="minorHAnsi"/>
                <w:b/>
              </w:rPr>
              <w:t>SoW</w:t>
            </w:r>
            <w:proofErr w:type="spellEnd"/>
            <w:r w:rsidRPr="002579B1">
              <w:rPr>
                <w:rFonts w:asciiTheme="minorHAnsi" w:eastAsia="Calibri" w:hAnsiTheme="minorHAnsi" w:cstheme="minorHAnsi"/>
                <w:b/>
                <w:szCs w:val="3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23311C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  <w:szCs w:val="36"/>
              </w:rPr>
            </w:pPr>
            <w:r w:rsidRPr="002579B1">
              <w:rPr>
                <w:rFonts w:asciiTheme="minorHAnsi" w:eastAsia="Calibri" w:hAnsiTheme="minorHAnsi" w:cstheme="minorHAnsi"/>
                <w:szCs w:val="36"/>
              </w:rPr>
              <w:t>All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23311C" w:rsidP="009F42D3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szCs w:val="36"/>
              </w:rPr>
            </w:pPr>
            <w:r w:rsidRPr="002579B1">
              <w:rPr>
                <w:rFonts w:asciiTheme="minorHAnsi" w:eastAsia="Calibri" w:hAnsiTheme="minorHAnsi" w:cstheme="minorHAnsi"/>
                <w:szCs w:val="36"/>
              </w:rPr>
              <w:t>Most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23311C" w:rsidP="009F42D3">
            <w:pPr>
              <w:widowControl w:val="0"/>
              <w:spacing w:line="240" w:lineRule="auto"/>
              <w:rPr>
                <w:rFonts w:asciiTheme="minorHAnsi" w:eastAsia="Calibri" w:hAnsiTheme="minorHAnsi" w:cstheme="minorHAnsi"/>
                <w:szCs w:val="36"/>
              </w:rPr>
            </w:pPr>
            <w:r w:rsidRPr="002579B1">
              <w:rPr>
                <w:rFonts w:asciiTheme="minorHAnsi" w:eastAsia="Calibri" w:hAnsiTheme="minorHAnsi" w:cstheme="minorHAnsi"/>
                <w:szCs w:val="36"/>
              </w:rPr>
              <w:t>Some</w:t>
            </w:r>
          </w:p>
        </w:tc>
      </w:tr>
      <w:tr w:rsidR="00106800" w:rsidRPr="002579B1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800" w:rsidRPr="002579B1" w:rsidRDefault="00106800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  <w:sz w:val="28"/>
                <w:szCs w:val="36"/>
              </w:rPr>
            </w:pPr>
            <w:r w:rsidRPr="002579B1">
              <w:rPr>
                <w:rFonts w:asciiTheme="minorHAnsi" w:eastAsia="Calibri" w:hAnsiTheme="minorHAnsi" w:cstheme="minorHAnsi"/>
                <w:b/>
                <w:sz w:val="28"/>
                <w:szCs w:val="36"/>
              </w:rPr>
              <w:t>Concept:</w:t>
            </w:r>
            <w:r w:rsidRPr="002579B1">
              <w:rPr>
                <w:rFonts w:asciiTheme="minorHAnsi" w:eastAsia="Calibri" w:hAnsiTheme="minorHAnsi" w:cstheme="minorHAnsi"/>
                <w:sz w:val="28"/>
                <w:szCs w:val="36"/>
              </w:rPr>
              <w:t xml:space="preserve"> </w:t>
            </w:r>
          </w:p>
        </w:tc>
        <w:tc>
          <w:tcPr>
            <w:tcW w:w="10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06800" w:rsidRPr="002579B1" w:rsidRDefault="007D1AB2" w:rsidP="007D1AB2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 xml:space="preserve">Pupils will explore gravity, friction, </w:t>
            </w:r>
            <w:proofErr w:type="gramStart"/>
            <w:r>
              <w:rPr>
                <w:rFonts w:asciiTheme="minorHAnsi" w:eastAsia="Calibri" w:hAnsiTheme="minorHAnsi" w:cstheme="minorHAnsi"/>
              </w:rPr>
              <w:t>water</w:t>
            </w:r>
            <w:proofErr w:type="gramEnd"/>
            <w:r>
              <w:rPr>
                <w:rFonts w:asciiTheme="minorHAnsi" w:eastAsia="Calibri" w:hAnsiTheme="minorHAnsi" w:cstheme="minorHAnsi"/>
              </w:rPr>
              <w:t xml:space="preserve"> and air resistance. They will learn about scientific theories and use their knowledge to investigate, plan and predict. </w:t>
            </w:r>
          </w:p>
        </w:tc>
      </w:tr>
      <w:tr w:rsidR="0023311C" w:rsidRPr="002579B1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23311C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  <w:b/>
                <w:sz w:val="28"/>
                <w:szCs w:val="36"/>
              </w:rPr>
            </w:pPr>
            <w:r w:rsidRPr="002579B1">
              <w:rPr>
                <w:rFonts w:asciiTheme="minorHAnsi" w:eastAsia="Calibri" w:hAnsiTheme="minorHAnsi" w:cstheme="minorHAnsi"/>
                <w:b/>
                <w:sz w:val="28"/>
                <w:szCs w:val="36"/>
              </w:rPr>
              <w:t>Knowledge:</w:t>
            </w:r>
            <w:r w:rsidRPr="002579B1">
              <w:rPr>
                <w:rFonts w:asciiTheme="minorHAnsi" w:eastAsia="Calibri" w:hAnsiTheme="minorHAnsi" w:cstheme="minorHAnsi"/>
                <w:sz w:val="28"/>
                <w:szCs w:val="3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Default="002579B1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579B1">
              <w:rPr>
                <w:rFonts w:asciiTheme="minorHAnsi" w:eastAsia="Calibri" w:hAnsiTheme="minorHAnsi" w:cstheme="minorHAnsi"/>
              </w:rPr>
              <w:t xml:space="preserve">To explore gravity </w:t>
            </w:r>
          </w:p>
          <w:p w:rsidR="007D1AB2" w:rsidRPr="002579B1" w:rsidRDefault="007D1AB2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To consider what will happen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9B1" w:rsidRPr="002579B1" w:rsidRDefault="002579B1" w:rsidP="00C16C42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 w:rsidRPr="002579B1">
              <w:rPr>
                <w:rFonts w:asciiTheme="minorHAnsi" w:hAnsiTheme="minorHAnsi" w:cstheme="minorHAnsi"/>
              </w:rPr>
              <w:t xml:space="preserve">To be able to </w:t>
            </w:r>
            <w:r w:rsidR="00C16C42" w:rsidRPr="002579B1">
              <w:rPr>
                <w:rFonts w:asciiTheme="minorHAnsi" w:hAnsiTheme="minorHAnsi" w:cstheme="minorHAnsi"/>
              </w:rPr>
              <w:t>identify different forces acting on objects</w:t>
            </w:r>
          </w:p>
          <w:p w:rsidR="002579B1" w:rsidRPr="002579B1" w:rsidRDefault="002579B1" w:rsidP="002579B1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 w:rsidRPr="002579B1">
              <w:rPr>
                <w:rFonts w:asciiTheme="minorHAnsi" w:hAnsiTheme="minorHAnsi" w:cstheme="minorHAnsi"/>
              </w:rPr>
              <w:t>To Newton and gravity.</w:t>
            </w:r>
          </w:p>
          <w:p w:rsidR="002579B1" w:rsidRPr="002579B1" w:rsidRDefault="002579B1" w:rsidP="002579B1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579B1">
              <w:rPr>
                <w:rFonts w:asciiTheme="minorHAnsi" w:hAnsiTheme="minorHAnsi" w:cstheme="minorHAnsi"/>
              </w:rPr>
              <w:t xml:space="preserve">Explore Galileo’s ‘Tower of Pisa’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9B1" w:rsidRPr="002579B1" w:rsidRDefault="002579B1" w:rsidP="00753F2C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 w:rsidRPr="002579B1">
              <w:rPr>
                <w:rFonts w:asciiTheme="minorHAnsi" w:hAnsiTheme="minorHAnsi" w:cstheme="minorHAnsi"/>
              </w:rPr>
              <w:t xml:space="preserve">To be able to </w:t>
            </w:r>
            <w:r w:rsidR="00C16C42" w:rsidRPr="002579B1">
              <w:rPr>
                <w:rFonts w:asciiTheme="minorHAnsi" w:hAnsiTheme="minorHAnsi" w:cstheme="minorHAnsi"/>
              </w:rPr>
              <w:t>identify and explain the different forces acting on objects</w:t>
            </w:r>
            <w:r w:rsidR="007D1AB2">
              <w:rPr>
                <w:rFonts w:asciiTheme="minorHAnsi" w:hAnsiTheme="minorHAnsi" w:cstheme="minorHAnsi"/>
              </w:rPr>
              <w:t>.</w:t>
            </w:r>
          </w:p>
          <w:p w:rsidR="002579B1" w:rsidRPr="002579B1" w:rsidRDefault="002579B1" w:rsidP="00753F2C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 w:rsidRPr="002579B1">
              <w:rPr>
                <w:rFonts w:asciiTheme="minorHAnsi" w:hAnsiTheme="minorHAnsi" w:cstheme="minorHAnsi"/>
              </w:rPr>
              <w:t>To explain Newton’s role in discovering gravity</w:t>
            </w:r>
            <w:r w:rsidR="007D1AB2">
              <w:rPr>
                <w:rFonts w:asciiTheme="minorHAnsi" w:hAnsiTheme="minorHAnsi" w:cstheme="minorHAnsi"/>
              </w:rPr>
              <w:t>.</w:t>
            </w:r>
          </w:p>
          <w:p w:rsidR="002579B1" w:rsidRPr="002579B1" w:rsidRDefault="002579B1" w:rsidP="00753F2C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579B1">
              <w:rPr>
                <w:rFonts w:asciiTheme="minorHAnsi" w:hAnsiTheme="minorHAnsi" w:cstheme="minorHAnsi"/>
              </w:rPr>
              <w:t>Understand the forces reacted to Galileo’s ‘Tower of Pisa’</w:t>
            </w:r>
          </w:p>
        </w:tc>
      </w:tr>
      <w:tr w:rsidR="0023311C" w:rsidRPr="002579B1" w:rsidTr="00106800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23311C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  <w:b/>
                <w:sz w:val="28"/>
                <w:szCs w:val="36"/>
              </w:rPr>
            </w:pPr>
            <w:r w:rsidRPr="002579B1">
              <w:rPr>
                <w:rFonts w:asciiTheme="minorHAnsi" w:eastAsia="Calibri" w:hAnsiTheme="minorHAnsi" w:cstheme="minorHAnsi"/>
                <w:b/>
                <w:sz w:val="28"/>
                <w:szCs w:val="36"/>
              </w:rPr>
              <w:t>Key Skills:</w:t>
            </w:r>
            <w:r w:rsidRPr="002579B1">
              <w:rPr>
                <w:rFonts w:asciiTheme="minorHAnsi" w:eastAsia="Calibri" w:hAnsiTheme="minorHAnsi" w:cstheme="minorHAnsi"/>
                <w:sz w:val="28"/>
                <w:szCs w:val="36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79B1" w:rsidRPr="002579B1" w:rsidRDefault="002579B1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579B1">
              <w:rPr>
                <w:rFonts w:asciiTheme="minorHAnsi" w:eastAsia="Calibri" w:hAnsiTheme="minorHAnsi" w:cstheme="minorHAnsi"/>
              </w:rPr>
              <w:t xml:space="preserve">Observing </w:t>
            </w:r>
          </w:p>
          <w:p w:rsidR="0023311C" w:rsidRPr="002579B1" w:rsidRDefault="002579B1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579B1">
              <w:rPr>
                <w:rFonts w:asciiTheme="minorHAnsi" w:eastAsia="Calibri" w:hAnsiTheme="minorHAnsi" w:cstheme="minorHAnsi"/>
              </w:rPr>
              <w:t>Measuring</w:t>
            </w:r>
          </w:p>
          <w:p w:rsidR="002579B1" w:rsidRPr="002579B1" w:rsidRDefault="002579B1" w:rsidP="009F42D3">
            <w:pPr>
              <w:widowControl w:val="0"/>
              <w:spacing w:before="240" w:after="240"/>
              <w:rPr>
                <w:rFonts w:asciiTheme="minorHAnsi" w:hAnsiTheme="minorHAnsi" w:cstheme="minorHAnsi"/>
              </w:rPr>
            </w:pPr>
            <w:r w:rsidRPr="002579B1">
              <w:rPr>
                <w:rFonts w:asciiTheme="minorHAnsi" w:hAnsiTheme="minorHAnsi" w:cstheme="minorHAnsi"/>
              </w:rPr>
              <w:t xml:space="preserve">Identifying </w:t>
            </w:r>
          </w:p>
          <w:p w:rsidR="002579B1" w:rsidRPr="002579B1" w:rsidRDefault="002579B1" w:rsidP="007D1AB2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579B1">
              <w:rPr>
                <w:rFonts w:asciiTheme="minorHAnsi" w:hAnsiTheme="minorHAnsi" w:cstheme="minorHAnsi"/>
              </w:rPr>
              <w:lastRenderedPageBreak/>
              <w:t xml:space="preserve">Investigating </w:t>
            </w:r>
          </w:p>
        </w:tc>
        <w:tc>
          <w:tcPr>
            <w:tcW w:w="3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2579B1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579B1">
              <w:rPr>
                <w:rFonts w:asciiTheme="minorHAnsi" w:eastAsia="Calibri" w:hAnsiTheme="minorHAnsi" w:cstheme="minorHAnsi"/>
              </w:rPr>
              <w:lastRenderedPageBreak/>
              <w:t>Measuring</w:t>
            </w:r>
          </w:p>
          <w:p w:rsidR="002579B1" w:rsidRPr="002579B1" w:rsidRDefault="002579B1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579B1">
              <w:rPr>
                <w:rFonts w:asciiTheme="minorHAnsi" w:eastAsia="Calibri" w:hAnsiTheme="minorHAnsi" w:cstheme="minorHAnsi"/>
              </w:rPr>
              <w:t xml:space="preserve">Designing 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2579B1" w:rsidP="002579B1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579B1">
              <w:rPr>
                <w:rFonts w:asciiTheme="minorHAnsi" w:eastAsia="Calibri" w:hAnsiTheme="minorHAnsi" w:cstheme="minorHAnsi"/>
              </w:rPr>
              <w:t xml:space="preserve">Maker </w:t>
            </w:r>
            <w:r w:rsidR="007D1AB2" w:rsidRPr="002579B1">
              <w:rPr>
                <w:rFonts w:asciiTheme="minorHAnsi" w:eastAsia="Calibri" w:hAnsiTheme="minorHAnsi" w:cstheme="minorHAnsi"/>
              </w:rPr>
              <w:t>conclusions</w:t>
            </w:r>
            <w:r w:rsidR="007D1AB2">
              <w:rPr>
                <w:rFonts w:asciiTheme="minorHAnsi" w:eastAsia="Calibri" w:hAnsiTheme="minorHAnsi" w:cstheme="minorHAnsi"/>
              </w:rPr>
              <w:t>.</w:t>
            </w:r>
            <w:r w:rsidRPr="002579B1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23311C" w:rsidRPr="002579B1" w:rsidTr="00753F2C">
        <w:trPr>
          <w:trHeight w:val="560"/>
        </w:trPr>
        <w:tc>
          <w:tcPr>
            <w:tcW w:w="31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23311C" w:rsidP="009F42D3">
            <w:pPr>
              <w:widowControl w:val="0"/>
              <w:spacing w:line="240" w:lineRule="auto"/>
              <w:rPr>
                <w:rFonts w:asciiTheme="minorHAnsi" w:hAnsiTheme="minorHAnsi" w:cstheme="minorHAnsi"/>
                <w:sz w:val="28"/>
              </w:rPr>
            </w:pPr>
            <w:bookmarkStart w:id="0" w:name="_GoBack"/>
            <w:bookmarkEnd w:id="0"/>
            <w:r w:rsidRPr="002579B1">
              <w:rPr>
                <w:rFonts w:asciiTheme="minorHAnsi" w:eastAsia="Calibri" w:hAnsiTheme="minorHAnsi" w:cstheme="minorHAnsi"/>
                <w:b/>
                <w:sz w:val="28"/>
                <w:szCs w:val="36"/>
              </w:rPr>
              <w:t>Curricular Links</w:t>
            </w:r>
          </w:p>
        </w:tc>
        <w:tc>
          <w:tcPr>
            <w:tcW w:w="109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311C" w:rsidRPr="002579B1" w:rsidRDefault="00C16C42" w:rsidP="009F42D3">
            <w:pPr>
              <w:widowControl w:val="0"/>
              <w:spacing w:before="240" w:after="240"/>
              <w:rPr>
                <w:rFonts w:asciiTheme="minorHAnsi" w:eastAsia="Calibri" w:hAnsiTheme="minorHAnsi" w:cstheme="minorHAnsi"/>
              </w:rPr>
            </w:pPr>
            <w:r w:rsidRPr="002579B1">
              <w:rPr>
                <w:rFonts w:asciiTheme="minorHAnsi" w:eastAsia="Calibri" w:hAnsiTheme="minorHAnsi" w:cstheme="minorHAnsi"/>
              </w:rPr>
              <w:t xml:space="preserve">History, </w:t>
            </w:r>
            <w:r w:rsidR="007D1AB2">
              <w:rPr>
                <w:rFonts w:asciiTheme="minorHAnsi" w:eastAsia="Calibri" w:hAnsiTheme="minorHAnsi" w:cstheme="minorHAnsi"/>
              </w:rPr>
              <w:t xml:space="preserve">speaking and listening, geography  </w:t>
            </w:r>
          </w:p>
        </w:tc>
      </w:tr>
    </w:tbl>
    <w:p w:rsidR="00C16C42" w:rsidRPr="002579B1" w:rsidRDefault="00C16C42" w:rsidP="00B677A8">
      <w:pPr>
        <w:jc w:val="center"/>
        <w:rPr>
          <w:rFonts w:asciiTheme="minorHAnsi" w:hAnsiTheme="minorHAnsi" w:cstheme="minorHAnsi"/>
        </w:rPr>
      </w:pPr>
    </w:p>
    <w:p w:rsidR="00C16C42" w:rsidRPr="002579B1" w:rsidRDefault="00C16C42" w:rsidP="00B677A8">
      <w:pPr>
        <w:jc w:val="center"/>
        <w:rPr>
          <w:rFonts w:asciiTheme="minorHAnsi" w:hAnsiTheme="minorHAnsi" w:cstheme="minorHAnsi"/>
        </w:rPr>
      </w:pPr>
    </w:p>
    <w:p w:rsidR="00C16C42" w:rsidRPr="002579B1" w:rsidRDefault="00C16C42" w:rsidP="00B677A8">
      <w:pPr>
        <w:jc w:val="center"/>
        <w:rPr>
          <w:rFonts w:asciiTheme="minorHAnsi" w:hAnsiTheme="minorHAnsi" w:cstheme="minorHAnsi"/>
        </w:rPr>
      </w:pPr>
    </w:p>
    <w:sectPr w:rsidR="00C16C42" w:rsidRPr="002579B1" w:rsidSect="00753F2C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1C"/>
    <w:rsid w:val="00032A72"/>
    <w:rsid w:val="00106800"/>
    <w:rsid w:val="0023311C"/>
    <w:rsid w:val="002579B1"/>
    <w:rsid w:val="00264A9A"/>
    <w:rsid w:val="00623949"/>
    <w:rsid w:val="006C5E95"/>
    <w:rsid w:val="00753F2C"/>
    <w:rsid w:val="007D1AB2"/>
    <w:rsid w:val="009A24B0"/>
    <w:rsid w:val="009A480B"/>
    <w:rsid w:val="009F42D3"/>
    <w:rsid w:val="00B677A8"/>
    <w:rsid w:val="00C16C42"/>
    <w:rsid w:val="00C302EA"/>
    <w:rsid w:val="00C957DD"/>
    <w:rsid w:val="00D167DB"/>
    <w:rsid w:val="00D661D3"/>
    <w:rsid w:val="00DA17BA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79566"/>
  <w15:chartTrackingRefBased/>
  <w15:docId w15:val="{4E7E460B-AE7C-4ECE-BE42-50DC2B15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3311C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9784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abolger.312</dc:creator>
  <cp:keywords/>
  <dc:description/>
  <cp:lastModifiedBy>FBonnar.312</cp:lastModifiedBy>
  <cp:revision>14</cp:revision>
  <dcterms:created xsi:type="dcterms:W3CDTF">2023-03-06T11:49:00Z</dcterms:created>
  <dcterms:modified xsi:type="dcterms:W3CDTF">2023-06-23T09:46:00Z</dcterms:modified>
</cp:coreProperties>
</file>