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496" w:rsidRPr="00890496" w:rsidRDefault="00890496" w:rsidP="00890496">
      <w:pPr>
        <w:tabs>
          <w:tab w:val="center" w:pos="3860"/>
        </w:tabs>
        <w:spacing w:after="11"/>
        <w:ind w:left="0" w:firstLine="0"/>
        <w:jc w:val="center"/>
        <w:rPr>
          <w:b/>
          <w:sz w:val="40"/>
        </w:rPr>
      </w:pPr>
      <w:r w:rsidRPr="00890496">
        <w:rPr>
          <w:b/>
          <w:sz w:val="40"/>
        </w:rPr>
        <w:t>Meadow High School</w:t>
      </w:r>
    </w:p>
    <w:p w:rsidR="00890496" w:rsidRPr="00890496" w:rsidRDefault="00890496" w:rsidP="00890496">
      <w:pPr>
        <w:tabs>
          <w:tab w:val="center" w:pos="3860"/>
        </w:tabs>
        <w:spacing w:after="11"/>
        <w:ind w:left="0" w:firstLine="0"/>
        <w:jc w:val="center"/>
        <w:rPr>
          <w:b/>
          <w:sz w:val="40"/>
        </w:rPr>
      </w:pPr>
    </w:p>
    <w:p w:rsidR="00890496" w:rsidRPr="00890496" w:rsidRDefault="00890496" w:rsidP="00890496">
      <w:pPr>
        <w:tabs>
          <w:tab w:val="center" w:pos="3860"/>
        </w:tabs>
        <w:spacing w:after="11"/>
        <w:ind w:left="0" w:firstLine="0"/>
        <w:jc w:val="center"/>
        <w:rPr>
          <w:b/>
          <w:sz w:val="40"/>
        </w:rPr>
      </w:pPr>
      <w:r>
        <w:rPr>
          <w:b/>
          <w:noProof/>
          <w:sz w:val="40"/>
        </w:rPr>
        <w:drawing>
          <wp:inline distT="0" distB="0" distL="0" distR="0">
            <wp:extent cx="1752600" cy="188487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S FULL LOGO WITH CREST NEW 2023 -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7228" cy="1889850"/>
                    </a:xfrm>
                    <a:prstGeom prst="rect">
                      <a:avLst/>
                    </a:prstGeom>
                  </pic:spPr>
                </pic:pic>
              </a:graphicData>
            </a:graphic>
          </wp:inline>
        </w:drawing>
      </w:r>
    </w:p>
    <w:p w:rsidR="00890496" w:rsidRPr="00890496" w:rsidRDefault="00890496" w:rsidP="00890496">
      <w:pPr>
        <w:tabs>
          <w:tab w:val="center" w:pos="3860"/>
        </w:tabs>
        <w:spacing w:after="11"/>
        <w:ind w:left="0" w:firstLine="0"/>
        <w:jc w:val="center"/>
        <w:rPr>
          <w:b/>
          <w:sz w:val="40"/>
        </w:rPr>
      </w:pPr>
    </w:p>
    <w:p w:rsidR="00890496" w:rsidRPr="00890496" w:rsidRDefault="00890496" w:rsidP="00890496">
      <w:pPr>
        <w:tabs>
          <w:tab w:val="center" w:pos="3860"/>
        </w:tabs>
        <w:spacing w:after="11"/>
        <w:ind w:left="0" w:firstLine="0"/>
        <w:jc w:val="center"/>
        <w:rPr>
          <w:b/>
          <w:sz w:val="40"/>
        </w:rPr>
      </w:pPr>
    </w:p>
    <w:p w:rsidR="00890496" w:rsidRPr="00890496" w:rsidRDefault="00890496" w:rsidP="00890496">
      <w:pPr>
        <w:tabs>
          <w:tab w:val="center" w:pos="3860"/>
        </w:tabs>
        <w:spacing w:after="11"/>
        <w:ind w:left="0" w:firstLine="0"/>
        <w:jc w:val="center"/>
        <w:rPr>
          <w:b/>
          <w:sz w:val="40"/>
        </w:rPr>
      </w:pPr>
      <w:r w:rsidRPr="00890496">
        <w:rPr>
          <w:b/>
          <w:sz w:val="40"/>
        </w:rPr>
        <w:t>1.0 EXAMINATIONS POLICY</w:t>
      </w:r>
      <w:r w:rsidR="00222ACC">
        <w:rPr>
          <w:b/>
          <w:sz w:val="40"/>
        </w:rPr>
        <w:br/>
        <w:t>2025-2026</w:t>
      </w:r>
    </w:p>
    <w:p w:rsidR="00890496" w:rsidRDefault="00890496">
      <w:pPr>
        <w:tabs>
          <w:tab w:val="center" w:pos="3860"/>
        </w:tabs>
        <w:spacing w:after="11"/>
        <w:ind w:left="0" w:firstLine="0"/>
      </w:pPr>
    </w:p>
    <w:p w:rsidR="00890496" w:rsidRDefault="00890496">
      <w:pPr>
        <w:tabs>
          <w:tab w:val="center" w:pos="3860"/>
        </w:tabs>
        <w:spacing w:after="11"/>
        <w:ind w:left="0" w:firstLine="0"/>
      </w:pPr>
    </w:p>
    <w:p w:rsidR="00890496" w:rsidRDefault="00890496">
      <w:pPr>
        <w:tabs>
          <w:tab w:val="center" w:pos="3860"/>
        </w:tabs>
        <w:spacing w:after="11"/>
        <w:ind w:left="0" w:firstLine="0"/>
      </w:pPr>
    </w:p>
    <w:p w:rsidR="00890496" w:rsidRDefault="00890496">
      <w:pPr>
        <w:tabs>
          <w:tab w:val="center" w:pos="3860"/>
        </w:tabs>
        <w:spacing w:after="11"/>
        <w:ind w:left="0" w:firstLine="0"/>
      </w:pPr>
    </w:p>
    <w:p w:rsidR="00890496" w:rsidRDefault="00890496">
      <w:pPr>
        <w:tabs>
          <w:tab w:val="center" w:pos="3860"/>
        </w:tabs>
        <w:spacing w:after="11"/>
        <w:ind w:left="0" w:firstLine="0"/>
      </w:pPr>
    </w:p>
    <w:p w:rsidR="008B5975" w:rsidRDefault="008B5975">
      <w:pPr>
        <w:tabs>
          <w:tab w:val="center" w:pos="3860"/>
        </w:tabs>
        <w:spacing w:after="11"/>
        <w:ind w:left="0" w:firstLine="0"/>
      </w:pPr>
      <w:r>
        <w:t>Policy Owner:                             The Examinations Department</w:t>
      </w:r>
    </w:p>
    <w:p w:rsidR="008B5975" w:rsidRDefault="008B5975">
      <w:pPr>
        <w:tabs>
          <w:tab w:val="center" w:pos="3860"/>
        </w:tabs>
        <w:spacing w:after="11"/>
        <w:ind w:left="0" w:firstLine="0"/>
      </w:pPr>
    </w:p>
    <w:p w:rsidR="001D5D84" w:rsidRDefault="00674EDB">
      <w:pPr>
        <w:tabs>
          <w:tab w:val="center" w:pos="3860"/>
        </w:tabs>
        <w:spacing w:after="11"/>
        <w:ind w:left="0" w:firstLine="0"/>
      </w:pPr>
      <w:r>
        <w:t>Date pol</w:t>
      </w:r>
      <w:r w:rsidR="00890496">
        <w:t>icy last reviewed:</w:t>
      </w:r>
      <w:r w:rsidR="00890496">
        <w:tab/>
        <w:t>February 2026</w:t>
      </w:r>
    </w:p>
    <w:p w:rsidR="00890496" w:rsidRDefault="00890496">
      <w:pPr>
        <w:tabs>
          <w:tab w:val="center" w:pos="3860"/>
        </w:tabs>
        <w:spacing w:after="11"/>
        <w:ind w:left="0" w:firstLine="0"/>
      </w:pPr>
    </w:p>
    <w:p w:rsidR="00890496" w:rsidRDefault="00890496">
      <w:pPr>
        <w:tabs>
          <w:tab w:val="center" w:pos="3860"/>
        </w:tabs>
        <w:spacing w:after="11"/>
        <w:ind w:left="0" w:firstLine="0"/>
      </w:pPr>
      <w:r>
        <w:t>Date of next review:                   February 2027</w:t>
      </w:r>
    </w:p>
    <w:p w:rsidR="00890496" w:rsidRDefault="00890496">
      <w:pPr>
        <w:tabs>
          <w:tab w:val="center" w:pos="3860"/>
        </w:tabs>
        <w:spacing w:after="11"/>
        <w:ind w:left="0" w:firstLine="0"/>
      </w:pPr>
    </w:p>
    <w:p w:rsidR="00890496" w:rsidRDefault="00890496">
      <w:pPr>
        <w:spacing w:after="214" w:line="259" w:lineRule="auto"/>
        <w:ind w:left="-5"/>
      </w:pPr>
    </w:p>
    <w:p w:rsidR="00890496" w:rsidRDefault="00890496" w:rsidP="00890496">
      <w:pPr>
        <w:spacing w:after="214" w:line="259" w:lineRule="auto"/>
        <w:ind w:left="0" w:firstLine="0"/>
      </w:pPr>
    </w:p>
    <w:p w:rsidR="00890496" w:rsidRDefault="00890496" w:rsidP="00890496">
      <w:pPr>
        <w:spacing w:after="214" w:line="259" w:lineRule="auto"/>
        <w:ind w:left="0" w:firstLine="0"/>
      </w:pPr>
      <w:r>
        <w:t>This policy is reviewed annually and updated in line with JCQ requirements.</w:t>
      </w:r>
    </w:p>
    <w:p w:rsidR="00890496" w:rsidRDefault="00890496">
      <w:pPr>
        <w:spacing w:after="214" w:line="259" w:lineRule="auto"/>
        <w:ind w:left="-5"/>
      </w:pPr>
    </w:p>
    <w:p w:rsidR="00890496" w:rsidRDefault="00890496" w:rsidP="00890496">
      <w:pPr>
        <w:spacing w:after="214" w:line="259" w:lineRule="auto"/>
        <w:ind w:left="-5"/>
      </w:pPr>
      <w:r>
        <w:t>Signed by Head of Centre:</w:t>
      </w:r>
    </w:p>
    <w:p w:rsidR="008B5975" w:rsidRDefault="008B5975" w:rsidP="00890496">
      <w:pPr>
        <w:spacing w:after="214" w:line="259" w:lineRule="auto"/>
        <w:ind w:left="-5"/>
      </w:pPr>
    </w:p>
    <w:p w:rsidR="00890496" w:rsidRDefault="00890496" w:rsidP="00890496">
      <w:pPr>
        <w:spacing w:after="214" w:line="259" w:lineRule="auto"/>
        <w:ind w:left="-5"/>
      </w:pPr>
      <w:r>
        <w:t>Date:</w:t>
      </w:r>
    </w:p>
    <w:p w:rsidR="00890496" w:rsidRDefault="00890496" w:rsidP="00890496">
      <w:pPr>
        <w:spacing w:after="214" w:line="259" w:lineRule="auto"/>
        <w:ind w:left="-5"/>
      </w:pPr>
    </w:p>
    <w:p w:rsidR="00890496" w:rsidRDefault="00890496" w:rsidP="00890496">
      <w:pPr>
        <w:spacing w:after="214" w:line="259" w:lineRule="auto"/>
        <w:ind w:left="-5"/>
      </w:pPr>
    </w:p>
    <w:p w:rsidR="00890496" w:rsidRDefault="00890496" w:rsidP="00890496">
      <w:pPr>
        <w:spacing w:after="214" w:line="259" w:lineRule="auto"/>
        <w:ind w:left="-5"/>
      </w:pPr>
    </w:p>
    <w:p w:rsidR="00890496" w:rsidRDefault="00890496">
      <w:pPr>
        <w:spacing w:after="214" w:line="259" w:lineRule="auto"/>
        <w:ind w:left="-5"/>
      </w:pPr>
    </w:p>
    <w:p w:rsidR="00890496" w:rsidRPr="00890496" w:rsidRDefault="00674EDB" w:rsidP="00890496">
      <w:pPr>
        <w:spacing w:after="214" w:line="259" w:lineRule="auto"/>
        <w:ind w:left="-5"/>
        <w:rPr>
          <w:b/>
          <w:sz w:val="24"/>
          <w:szCs w:val="24"/>
          <w:u w:val="single" w:color="000000"/>
        </w:rPr>
      </w:pPr>
      <w:r w:rsidRPr="00890496">
        <w:rPr>
          <w:b/>
          <w:sz w:val="24"/>
          <w:szCs w:val="24"/>
          <w:u w:val="single" w:color="000000"/>
        </w:rPr>
        <w:t>Contents</w:t>
      </w:r>
    </w:p>
    <w:p w:rsidR="001D5D84" w:rsidRPr="00890496" w:rsidRDefault="00674EDB" w:rsidP="00890496">
      <w:pPr>
        <w:spacing w:after="214" w:line="259" w:lineRule="auto"/>
        <w:ind w:left="-5"/>
        <w:rPr>
          <w:sz w:val="24"/>
          <w:szCs w:val="24"/>
        </w:rPr>
      </w:pPr>
      <w:r w:rsidRPr="00890496">
        <w:rPr>
          <w:sz w:val="24"/>
          <w:szCs w:val="24"/>
        </w:rPr>
        <w:t>Statement of Intent</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Responsibilities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External Examinations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Coursework / Controlled Assessments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Access Arrangements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Additional Exams Policies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Receipt an Storage of Papers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Exam Venue / Room Organisation</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Additional Needs of Candidate</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Conduct of Examinations / Invigilation</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Despatch of Exams Papers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Special Consideration</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Results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Post Results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Internal Appeals Procedure</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Complaints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Malpractice</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Certificates</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Exams &amp; Accreditation Record</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Child Protection / Safeguarding</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Data Protection</w:t>
      </w:r>
    </w:p>
    <w:p w:rsidR="001D5D84" w:rsidRPr="00890496" w:rsidRDefault="00392D88" w:rsidP="00890496">
      <w:pPr>
        <w:pStyle w:val="ListParagraph"/>
        <w:numPr>
          <w:ilvl w:val="0"/>
          <w:numId w:val="3"/>
        </w:numPr>
        <w:spacing w:after="4" w:line="259" w:lineRule="auto"/>
        <w:rPr>
          <w:sz w:val="24"/>
          <w:szCs w:val="24"/>
        </w:rPr>
      </w:pPr>
      <w:r w:rsidRPr="00890496">
        <w:rPr>
          <w:sz w:val="24"/>
          <w:szCs w:val="24"/>
        </w:rPr>
        <w:t>Resilience</w:t>
      </w:r>
      <w:r w:rsidR="00674EDB" w:rsidRPr="00890496">
        <w:rPr>
          <w:sz w:val="24"/>
          <w:szCs w:val="24"/>
        </w:rPr>
        <w:t xml:space="preserve"> in the Examinations System</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Cyber Security</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Availability</w:t>
      </w:r>
    </w:p>
    <w:p w:rsidR="001D5D84" w:rsidRPr="00890496" w:rsidRDefault="00674EDB" w:rsidP="00890496">
      <w:pPr>
        <w:pStyle w:val="ListParagraph"/>
        <w:numPr>
          <w:ilvl w:val="0"/>
          <w:numId w:val="3"/>
        </w:numPr>
        <w:spacing w:after="4" w:line="259" w:lineRule="auto"/>
        <w:rPr>
          <w:sz w:val="24"/>
          <w:szCs w:val="24"/>
        </w:rPr>
      </w:pPr>
      <w:r w:rsidRPr="00890496">
        <w:rPr>
          <w:sz w:val="24"/>
          <w:szCs w:val="24"/>
        </w:rPr>
        <w:t>Monitoring and Review</w:t>
      </w:r>
    </w:p>
    <w:p w:rsidR="00890496" w:rsidRDefault="00890496" w:rsidP="00890496">
      <w:pPr>
        <w:pStyle w:val="Heading1"/>
        <w:ind w:left="0" w:firstLine="0"/>
      </w:pPr>
    </w:p>
    <w:p w:rsidR="001D5D84" w:rsidRDefault="00674EDB" w:rsidP="00890496">
      <w:pPr>
        <w:pStyle w:val="Heading1"/>
        <w:ind w:left="0" w:firstLine="0"/>
      </w:pPr>
      <w:r>
        <w:t>Statement of intent</w:t>
      </w:r>
    </w:p>
    <w:p w:rsidR="001D5D84" w:rsidRDefault="00674EDB">
      <w:pPr>
        <w:ind w:left="10"/>
      </w:pPr>
      <w:r w:rsidRPr="005F66EC">
        <w:rPr>
          <w:color w:val="auto"/>
        </w:rPr>
        <w:t xml:space="preserve">Meadow High School </w:t>
      </w:r>
      <w:r>
        <w:t>aims to conduct all public examinations and accreditation with full regard to and compliance with the Joint Council for Qualifications requirements and procedures, as set out by JCQ (Joint Council for Qualifications) and Examination Board regulations and requirements.</w:t>
      </w:r>
    </w:p>
    <w:p w:rsidR="001D5D84" w:rsidRDefault="00674EDB">
      <w:pPr>
        <w:ind w:left="10"/>
      </w:pPr>
      <w:r>
        <w:t xml:space="preserve">This policy identifies the key processes and responsibilities, which will help the </w:t>
      </w:r>
      <w:r>
        <w:rPr>
          <w:b/>
        </w:rPr>
        <w:t>Examinations Officer</w:t>
      </w:r>
      <w:r>
        <w:t xml:space="preserve"> to work effectively with colleagues in school and with the relevant awarding bodies. The purpose of the policy is to ensure the planning and management of exams is conducted efficiently and in the best interests of the candidates. It will also ensure an efficient exam system with clear guidelines for all relevant staff.</w:t>
      </w:r>
    </w:p>
    <w:p w:rsidR="001D5D84" w:rsidRDefault="00674EDB">
      <w:pPr>
        <w:ind w:left="10"/>
      </w:pPr>
      <w:r>
        <w:t>The Examinations Officer is the first point of contact regarding all matters relating to exams &amp; accreditation.</w:t>
      </w:r>
      <w:r>
        <w:br w:type="page"/>
      </w:r>
    </w:p>
    <w:p w:rsidR="001D5D84" w:rsidRDefault="00674EDB">
      <w:pPr>
        <w:pStyle w:val="Heading1"/>
        <w:ind w:left="-5"/>
      </w:pPr>
      <w:r>
        <w:rPr>
          <w:u w:val="none"/>
        </w:rPr>
        <w:lastRenderedPageBreak/>
        <w:t xml:space="preserve">1.0     </w:t>
      </w:r>
      <w:r>
        <w:t>RESPONSIBILITIES</w:t>
      </w:r>
    </w:p>
    <w:p w:rsidR="001D5D84" w:rsidRDefault="00674EDB">
      <w:pPr>
        <w:spacing w:after="9" w:line="250" w:lineRule="auto"/>
        <w:ind w:left="-5"/>
      </w:pPr>
      <w:r>
        <w:rPr>
          <w:b/>
          <w:u w:val="single" w:color="000000"/>
        </w:rPr>
        <w:t>Head of Centre</w:t>
      </w:r>
      <w:r>
        <w:rPr>
          <w:b/>
        </w:rPr>
        <w:t>:</w:t>
      </w:r>
    </w:p>
    <w:p w:rsidR="001D5D84" w:rsidRPr="00890496" w:rsidRDefault="00890496">
      <w:pPr>
        <w:spacing w:after="243" w:line="250" w:lineRule="auto"/>
        <w:ind w:left="-5"/>
      </w:pPr>
      <w:r w:rsidRPr="00890496">
        <w:t>Mr G Cunningham</w:t>
      </w:r>
      <w:r w:rsidR="00674EDB" w:rsidRPr="00890496">
        <w:t xml:space="preserve"> (Headteacher)</w:t>
      </w:r>
    </w:p>
    <w:p w:rsidR="001D5D84" w:rsidRDefault="00674EDB">
      <w:pPr>
        <w:spacing w:after="9" w:line="250" w:lineRule="auto"/>
        <w:ind w:left="-5"/>
      </w:pPr>
      <w:r>
        <w:rPr>
          <w:b/>
          <w:u w:val="single" w:color="000000"/>
        </w:rPr>
        <w:t>Deputy Head of Centre:</w:t>
      </w:r>
    </w:p>
    <w:p w:rsidR="001D5D84" w:rsidRPr="00890496" w:rsidRDefault="00674EDB">
      <w:pPr>
        <w:spacing w:after="243" w:line="250" w:lineRule="auto"/>
        <w:ind w:left="-5"/>
      </w:pPr>
      <w:r w:rsidRPr="00890496">
        <w:t>Miss M Taylor (Deputy Headteacher, Pathway 2)</w:t>
      </w:r>
      <w:r w:rsidR="00072C01">
        <w:t xml:space="preserve">  </w:t>
      </w:r>
    </w:p>
    <w:p w:rsidR="001D5D84" w:rsidRDefault="00072C01">
      <w:pPr>
        <w:pStyle w:val="Heading2"/>
        <w:spacing w:after="9"/>
        <w:ind w:left="-5"/>
      </w:pPr>
      <w:r>
        <w:t xml:space="preserve">Examinations </w:t>
      </w:r>
      <w:r w:rsidR="00674EDB">
        <w:t>Manager</w:t>
      </w:r>
      <w:r>
        <w:t xml:space="preserve"> </w:t>
      </w:r>
    </w:p>
    <w:p w:rsidR="00890496" w:rsidRPr="00890496" w:rsidRDefault="00890496">
      <w:pPr>
        <w:spacing w:after="9" w:line="250" w:lineRule="auto"/>
        <w:ind w:left="-5"/>
      </w:pPr>
      <w:r w:rsidRPr="00890496">
        <w:t>Mr G Cunningham (Headteacher)</w:t>
      </w:r>
    </w:p>
    <w:p w:rsidR="00890496" w:rsidRDefault="00890496">
      <w:pPr>
        <w:spacing w:after="9" w:line="250" w:lineRule="auto"/>
        <w:ind w:left="-5"/>
        <w:rPr>
          <w:b/>
          <w:u w:val="single" w:color="000000"/>
        </w:rPr>
      </w:pPr>
    </w:p>
    <w:p w:rsidR="001D5D84" w:rsidRDefault="00674EDB">
      <w:pPr>
        <w:spacing w:after="9" w:line="250" w:lineRule="auto"/>
        <w:ind w:left="-5"/>
      </w:pPr>
      <w:r>
        <w:rPr>
          <w:b/>
          <w:u w:val="single" w:color="000000"/>
        </w:rPr>
        <w:t>Examinations Officer</w:t>
      </w:r>
      <w:r>
        <w:rPr>
          <w:b/>
        </w:rPr>
        <w:t>:</w:t>
      </w:r>
    </w:p>
    <w:p w:rsidR="001D5D84" w:rsidRPr="00890496" w:rsidRDefault="00674EDB">
      <w:pPr>
        <w:spacing w:after="243" w:line="250" w:lineRule="auto"/>
        <w:ind w:left="-5"/>
      </w:pPr>
      <w:r w:rsidRPr="00890496">
        <w:t>Mrs A Norris</w:t>
      </w:r>
    </w:p>
    <w:p w:rsidR="00072C01" w:rsidRPr="00072C01" w:rsidRDefault="00072C01">
      <w:pPr>
        <w:spacing w:after="9" w:line="250" w:lineRule="auto"/>
        <w:ind w:left="-5"/>
        <w:rPr>
          <w:b/>
          <w:u w:val="single"/>
        </w:rPr>
      </w:pPr>
      <w:r w:rsidRPr="00072C01">
        <w:rPr>
          <w:b/>
          <w:u w:val="single"/>
        </w:rPr>
        <w:t>SENCO</w:t>
      </w:r>
      <w:r>
        <w:rPr>
          <w:b/>
          <w:u w:val="single"/>
        </w:rPr>
        <w:t xml:space="preserve"> (Access Arrangements)</w:t>
      </w:r>
    </w:p>
    <w:p w:rsidR="00072C01" w:rsidRDefault="00072C01">
      <w:pPr>
        <w:spacing w:after="9" w:line="250" w:lineRule="auto"/>
        <w:ind w:left="-5"/>
      </w:pPr>
      <w:r>
        <w:t>Miss M Taylor</w:t>
      </w:r>
      <w:r w:rsidR="00970150">
        <w:t xml:space="preserve"> (Deputy Headteacher, Pathway 2)</w:t>
      </w:r>
    </w:p>
    <w:p w:rsidR="00072C01" w:rsidRDefault="00072C01">
      <w:pPr>
        <w:spacing w:after="9" w:line="250" w:lineRule="auto"/>
        <w:ind w:left="-5"/>
      </w:pPr>
      <w:r>
        <w:t>Mrs A Fabisch</w:t>
      </w:r>
      <w:r w:rsidR="00970150">
        <w:t xml:space="preserve"> (Assistant Headteacher, KS5)</w:t>
      </w:r>
    </w:p>
    <w:p w:rsidR="00072C01" w:rsidRDefault="00072C01">
      <w:pPr>
        <w:pStyle w:val="Heading2"/>
        <w:spacing w:after="9"/>
        <w:ind w:left="-5"/>
      </w:pPr>
      <w:bookmarkStart w:id="0" w:name="_GoBack"/>
      <w:bookmarkEnd w:id="0"/>
    </w:p>
    <w:p w:rsidR="001D5D84" w:rsidRDefault="00674EDB">
      <w:pPr>
        <w:pStyle w:val="Heading2"/>
        <w:spacing w:after="9"/>
        <w:ind w:left="-5"/>
      </w:pPr>
      <w:r>
        <w:t>Team Leaders</w:t>
      </w:r>
    </w:p>
    <w:p w:rsidR="001D5D84" w:rsidRPr="005F66EC" w:rsidRDefault="00674EDB">
      <w:pPr>
        <w:spacing w:after="9" w:line="250" w:lineRule="auto"/>
        <w:ind w:left="-5"/>
      </w:pPr>
      <w:r w:rsidRPr="005F66EC">
        <w:t>Ms L Carter (KS5)</w:t>
      </w:r>
    </w:p>
    <w:p w:rsidR="001D5D84" w:rsidRPr="005F66EC" w:rsidRDefault="00674EDB">
      <w:pPr>
        <w:spacing w:after="243" w:line="250" w:lineRule="auto"/>
        <w:ind w:left="-5"/>
      </w:pPr>
      <w:r w:rsidRPr="005F66EC">
        <w:t>Ms M Newman (KS4)</w:t>
      </w:r>
    </w:p>
    <w:p w:rsidR="001D5D84" w:rsidRDefault="00674EDB">
      <w:pPr>
        <w:ind w:left="10"/>
      </w:pPr>
      <w:r>
        <w:t xml:space="preserve">The </w:t>
      </w:r>
      <w:r>
        <w:rPr>
          <w:b/>
        </w:rPr>
        <w:t>Examinations Officer</w:t>
      </w:r>
      <w:r>
        <w:t xml:space="preserve"> should take responsibility for exam entries, withdrawals, tier changes and any communication between him/herself and Senior Leadership, Faculty Leaders and subject teachers.</w:t>
      </w:r>
    </w:p>
    <w:p w:rsidR="001D5D84" w:rsidRDefault="00674EDB">
      <w:pPr>
        <w:spacing w:after="0"/>
        <w:ind w:left="10"/>
      </w:pPr>
      <w:r>
        <w:t xml:space="preserve">In October each year, the </w:t>
      </w:r>
      <w:r>
        <w:rPr>
          <w:b/>
        </w:rPr>
        <w:t>Examinations Officer</w:t>
      </w:r>
      <w:r>
        <w:t xml:space="preserve"> will consult each Faculty Leader and obtain estimated entries. The </w:t>
      </w:r>
      <w:r>
        <w:rPr>
          <w:b/>
        </w:rPr>
        <w:t>Examinations Officer</w:t>
      </w:r>
      <w:r>
        <w:t xml:space="preserve"> will then submit estimated entries to each exam board, where required, use this information to draw up a provisional exams timetable, key dates </w:t>
      </w:r>
    </w:p>
    <w:p w:rsidR="001D5D84" w:rsidRDefault="00674EDB">
      <w:pPr>
        <w:ind w:left="10"/>
      </w:pPr>
      <w:r>
        <w:t>and deadlines document and ongoing planning and preparation documentation and administration for all exams series in that year.</w:t>
      </w:r>
    </w:p>
    <w:p w:rsidR="001D5D84" w:rsidRDefault="00674EDB">
      <w:pPr>
        <w:spacing w:after="811"/>
        <w:ind w:left="10"/>
      </w:pPr>
      <w:r>
        <w:t xml:space="preserve">The </w:t>
      </w:r>
      <w:r>
        <w:rPr>
          <w:b/>
        </w:rPr>
        <w:t>Examinations Officer</w:t>
      </w:r>
      <w:r>
        <w:t xml:space="preserve"> will award candidate numbers, unique candidate identifiers (UCI) and Unique Learning Numbers (ULN) to each pupil and make these available to subject teachers when required.   </w:t>
      </w:r>
    </w:p>
    <w:p w:rsidR="001D5D84" w:rsidRDefault="00674EDB">
      <w:pPr>
        <w:pStyle w:val="Heading1"/>
        <w:ind w:left="-5"/>
      </w:pPr>
      <w:r>
        <w:rPr>
          <w:u w:val="none"/>
        </w:rPr>
        <w:t xml:space="preserve">2.0  </w:t>
      </w:r>
      <w:r>
        <w:rPr>
          <w:sz w:val="22"/>
          <w:u w:val="none"/>
        </w:rPr>
        <w:t xml:space="preserve">   </w:t>
      </w:r>
      <w:r>
        <w:t>EXTERNAL EXAMS</w:t>
      </w:r>
    </w:p>
    <w:p w:rsidR="001D5D84" w:rsidRDefault="00674EDB">
      <w:pPr>
        <w:spacing w:after="243" w:line="250" w:lineRule="auto"/>
        <w:ind w:left="-5"/>
      </w:pPr>
      <w:r>
        <w:rPr>
          <w:b/>
          <w:u w:val="single" w:color="000000"/>
        </w:rPr>
        <w:t>GENERAL</w:t>
      </w:r>
      <w:r>
        <w:rPr>
          <w:b/>
        </w:rPr>
        <w:t xml:space="preserve">: </w:t>
      </w:r>
      <w:r>
        <w:t xml:space="preserve">The </w:t>
      </w:r>
      <w:r>
        <w:rPr>
          <w:b/>
        </w:rPr>
        <w:t>Examinations Officer</w:t>
      </w:r>
      <w:r>
        <w:t xml:space="preserve"> will be responsible for the organisation and conduct of all external exams and tests.  </w:t>
      </w:r>
      <w:r>
        <w:rPr>
          <w:b/>
        </w:rPr>
        <w:t>Exams will normally be held in the summer (May / June) season unless a modular course requires exams in November, January or March.</w:t>
      </w:r>
    </w:p>
    <w:p w:rsidR="001D5D84" w:rsidRDefault="00674EDB">
      <w:pPr>
        <w:spacing w:after="0"/>
        <w:ind w:left="10"/>
      </w:pPr>
      <w:r>
        <w:rPr>
          <w:b/>
          <w:u w:val="single" w:color="000000"/>
        </w:rPr>
        <w:t>AWARDING BODIES</w:t>
      </w:r>
      <w:r>
        <w:rPr>
          <w:b/>
        </w:rPr>
        <w:t xml:space="preserve">: </w:t>
      </w:r>
      <w:r>
        <w:t xml:space="preserve">Each </w:t>
      </w:r>
      <w:r>
        <w:rPr>
          <w:b/>
        </w:rPr>
        <w:t>Faculty Leader</w:t>
      </w:r>
      <w:r>
        <w:t xml:space="preserve"> will decide which awarding body and specification to use in their subject. They will inform the </w:t>
      </w:r>
      <w:r>
        <w:rPr>
          <w:b/>
        </w:rPr>
        <w:t>Examinations Officer</w:t>
      </w:r>
      <w:r>
        <w:t xml:space="preserve"> of these details and relevant entry codes. The </w:t>
      </w:r>
      <w:r>
        <w:rPr>
          <w:b/>
        </w:rPr>
        <w:t>Examinations Officer</w:t>
      </w:r>
      <w:r>
        <w:t xml:space="preserve"> will be responsible for registering with each awarding body. </w:t>
      </w:r>
    </w:p>
    <w:p w:rsidR="001D5D84" w:rsidRDefault="00674EDB">
      <w:pPr>
        <w:spacing w:after="243" w:line="250" w:lineRule="auto"/>
        <w:ind w:left="-5"/>
      </w:pPr>
      <w:r>
        <w:rPr>
          <w:b/>
          <w:u w:val="single" w:color="000000"/>
        </w:rPr>
        <w:t>ENTRIES</w:t>
      </w:r>
      <w:r>
        <w:rPr>
          <w:b/>
        </w:rPr>
        <w:t xml:space="preserve">: </w:t>
      </w:r>
      <w:r>
        <w:t xml:space="preserve">The </w:t>
      </w:r>
      <w:r>
        <w:rPr>
          <w:b/>
        </w:rPr>
        <w:t>Examinations Officer</w:t>
      </w:r>
      <w:r>
        <w:t xml:space="preserve"> will formally request entries for examinations by the middle of January each year.   It is the responsibility of each </w:t>
      </w:r>
      <w:r>
        <w:rPr>
          <w:b/>
        </w:rPr>
        <w:t>Faculty Leader</w:t>
      </w:r>
      <w:r>
        <w:t xml:space="preserve"> to give accurate </w:t>
      </w:r>
      <w:r>
        <w:rPr>
          <w:b/>
        </w:rPr>
        <w:t>entry details</w:t>
      </w:r>
      <w:r>
        <w:t xml:space="preserve"> to avoid costly late entries or amendments. </w:t>
      </w:r>
      <w:r>
        <w:rPr>
          <w:b/>
        </w:rPr>
        <w:t xml:space="preserve">The Examinations Officer will then </w:t>
      </w:r>
      <w:r>
        <w:rPr>
          <w:b/>
        </w:rPr>
        <w:lastRenderedPageBreak/>
        <w:t>take responsibility for informing pupils of their exam arrangements and preparing the Exams Timetable.</w:t>
      </w:r>
    </w:p>
    <w:p w:rsidR="001D5D84" w:rsidRDefault="00674EDB">
      <w:pPr>
        <w:spacing w:after="556"/>
        <w:ind w:left="10"/>
      </w:pPr>
      <w:r>
        <w:t xml:space="preserve">It is the responsibility of the </w:t>
      </w:r>
      <w:r>
        <w:rPr>
          <w:b/>
        </w:rPr>
        <w:t>subject Faculty Lead t</w:t>
      </w:r>
      <w:r>
        <w:t>o ensure that the correct information about exams entries, is supplied to the</w:t>
      </w:r>
      <w:r>
        <w:rPr>
          <w:b/>
        </w:rPr>
        <w:t xml:space="preserve"> Examinations Officer </w:t>
      </w:r>
      <w:r>
        <w:t xml:space="preserve">within agreed deadlines, and on the agreed Exams Entry form, signed by the </w:t>
      </w:r>
      <w:r>
        <w:rPr>
          <w:b/>
        </w:rPr>
        <w:t>subject Faculty Leader</w:t>
      </w:r>
      <w:r>
        <w:t xml:space="preserve">.   It is also the responsibility of the subject </w:t>
      </w:r>
      <w:r>
        <w:rPr>
          <w:b/>
        </w:rPr>
        <w:t>Faculty Leader</w:t>
      </w:r>
      <w:r>
        <w:t xml:space="preserve"> to supply the </w:t>
      </w:r>
      <w:r>
        <w:rPr>
          <w:b/>
        </w:rPr>
        <w:t>Examinations Officer</w:t>
      </w:r>
      <w:r>
        <w:t xml:space="preserve">, within the correct timescales, with written information about exams entry withdrawals.  </w:t>
      </w:r>
    </w:p>
    <w:p w:rsidR="001D5D84" w:rsidRDefault="00674EDB">
      <w:pPr>
        <w:spacing w:after="172" w:line="259" w:lineRule="auto"/>
        <w:ind w:left="-5"/>
      </w:pPr>
      <w:r>
        <w:rPr>
          <w:b/>
          <w:sz w:val="28"/>
        </w:rPr>
        <w:t>3.0</w:t>
      </w:r>
      <w:r>
        <w:rPr>
          <w:sz w:val="28"/>
        </w:rPr>
        <w:t xml:space="preserve">   </w:t>
      </w:r>
      <w:r>
        <w:rPr>
          <w:b/>
        </w:rPr>
        <w:t xml:space="preserve">  </w:t>
      </w:r>
      <w:r>
        <w:rPr>
          <w:b/>
          <w:sz w:val="28"/>
          <w:u w:val="single" w:color="000000"/>
        </w:rPr>
        <w:t>COURSEWORK/CONTROLLED ASSESSMENT</w:t>
      </w:r>
      <w:r>
        <w:rPr>
          <w:b/>
          <w:sz w:val="28"/>
        </w:rPr>
        <w:t xml:space="preserve">: </w:t>
      </w:r>
    </w:p>
    <w:p w:rsidR="001D5D84" w:rsidRDefault="00674EDB">
      <w:pPr>
        <w:ind w:left="10"/>
      </w:pPr>
      <w:r>
        <w:t xml:space="preserve">The completion of coursework will be the responsibility of each </w:t>
      </w:r>
      <w:r>
        <w:rPr>
          <w:b/>
        </w:rPr>
        <w:t>Faculty Leader</w:t>
      </w:r>
      <w:r>
        <w:t xml:space="preserve"> in liaison with subject teachers.  They will ensure that all coursework is completed on time</w:t>
      </w:r>
      <w:r>
        <w:rPr>
          <w:color w:val="FF0000"/>
        </w:rPr>
        <w:t xml:space="preserve"> </w:t>
      </w:r>
      <w:r>
        <w:t>and in accordance with the rules and regulations set by the JCQ (Joint Council for Qualifications). They will then pass the work and completed documentation to the</w:t>
      </w:r>
      <w:r>
        <w:rPr>
          <w:b/>
        </w:rPr>
        <w:t xml:space="preserve"> Examinations Officer </w:t>
      </w:r>
      <w:r>
        <w:t>who will then check it for administrative errors.</w:t>
      </w:r>
    </w:p>
    <w:p w:rsidR="001D5D84" w:rsidRDefault="00674EDB">
      <w:pPr>
        <w:spacing w:after="628"/>
        <w:ind w:left="10"/>
      </w:pPr>
      <w:r>
        <w:t>Marks of all internally assessed work, and required forms are provided to the awarding body by the Faculty Leader in liaison with the subject teacher.</w:t>
      </w:r>
    </w:p>
    <w:p w:rsidR="001D5D84" w:rsidRDefault="00674EDB">
      <w:pPr>
        <w:pStyle w:val="Heading1"/>
        <w:ind w:left="-5"/>
      </w:pPr>
      <w:r>
        <w:rPr>
          <w:u w:val="none"/>
        </w:rPr>
        <w:t>4.0</w:t>
      </w:r>
      <w:r>
        <w:rPr>
          <w:b w:val="0"/>
          <w:sz w:val="22"/>
          <w:u w:val="none"/>
        </w:rPr>
        <w:t xml:space="preserve">     </w:t>
      </w:r>
      <w:r>
        <w:t>ACCESS ARRANGEMENTS</w:t>
      </w:r>
      <w:r>
        <w:rPr>
          <w:u w:val="none"/>
        </w:rPr>
        <w:t xml:space="preserve"> </w:t>
      </w:r>
    </w:p>
    <w:p w:rsidR="001D5D84" w:rsidRDefault="00674EDB">
      <w:pPr>
        <w:spacing w:after="243" w:line="250" w:lineRule="auto"/>
        <w:ind w:left="-5"/>
      </w:pPr>
      <w:r>
        <w:rPr>
          <w:b/>
        </w:rPr>
        <w:t>Access Arrangements are when a pupil needs, for example, extra time, a reader or scribe, to be able to access and complete an examination.</w:t>
      </w:r>
    </w:p>
    <w:p w:rsidR="001D5D84" w:rsidRDefault="00674EDB">
      <w:pPr>
        <w:ind w:left="10"/>
      </w:pPr>
      <w:r w:rsidRPr="005F66EC">
        <w:rPr>
          <w:b/>
        </w:rPr>
        <w:t>The</w:t>
      </w:r>
      <w:r>
        <w:rPr>
          <w:b/>
        </w:rPr>
        <w:t xml:space="preserve"> </w:t>
      </w:r>
      <w:r w:rsidR="00072C01">
        <w:rPr>
          <w:b/>
        </w:rPr>
        <w:t>SENCO(s)</w:t>
      </w:r>
      <w:r>
        <w:t xml:space="preserve"> for the appropriate year group will be responsible for assessing the needs of each pupil, in liaison with Faculty Leaders, subject teachers and Form Tutors and determining which access arrangements, if any, are required.   This process must be started in November, as soon as the estimated entries have been submitted.  The </w:t>
      </w:r>
      <w:r w:rsidR="00072C01" w:rsidRPr="00072C01">
        <w:rPr>
          <w:b/>
        </w:rPr>
        <w:t>SENCO</w:t>
      </w:r>
      <w:r w:rsidR="00072C01">
        <w:rPr>
          <w:b/>
        </w:rPr>
        <w:t>(s)</w:t>
      </w:r>
      <w:r>
        <w:rPr>
          <w:b/>
        </w:rPr>
        <w:t xml:space="preserve"> </w:t>
      </w:r>
      <w:r>
        <w:t>will be responsible for familiarising themselves with and adhering to the “Adjustments for Candidates with Disabilities and Learning Difficulties” booklet issued by JCQ.</w:t>
      </w:r>
    </w:p>
    <w:p w:rsidR="001D5D84" w:rsidRDefault="00674EDB">
      <w:pPr>
        <w:ind w:left="10"/>
      </w:pPr>
      <w:r>
        <w:t xml:space="preserve">The </w:t>
      </w:r>
      <w:r w:rsidR="00072C01">
        <w:rPr>
          <w:b/>
        </w:rPr>
        <w:t>SENCO(s)</w:t>
      </w:r>
      <w:r>
        <w:t xml:space="preserve"> for the appropriate key stage will be responsible for collating evidence docume</w:t>
      </w:r>
      <w:r w:rsidR="005F66EC">
        <w:t xml:space="preserve">ntation and writing/completing </w:t>
      </w:r>
      <w:r>
        <w:t xml:space="preserve">a Form 9 to give a “Picture of Need” for each pupil requiring access arrangements.  Form 9 is a JCQ document.  Paperwork and supporting evidence will be submitted to the </w:t>
      </w:r>
      <w:r>
        <w:rPr>
          <w:b/>
        </w:rPr>
        <w:t>Examinations Officer</w:t>
      </w:r>
      <w:r>
        <w:t xml:space="preserve"> by the </w:t>
      </w:r>
      <w:r w:rsidR="00072C01" w:rsidRPr="00072C01">
        <w:rPr>
          <w:b/>
        </w:rPr>
        <w:t>SENCO(s)</w:t>
      </w:r>
      <w:r>
        <w:rPr>
          <w:b/>
        </w:rPr>
        <w:t xml:space="preserve"> by the end of February, and prior to the application being made</w:t>
      </w:r>
      <w:r>
        <w:t xml:space="preserve">, and well before the </w:t>
      </w:r>
      <w:r>
        <w:rPr>
          <w:b/>
        </w:rPr>
        <w:t>Access Arrangements Application deadline</w:t>
      </w:r>
      <w:r>
        <w:t>.</w:t>
      </w:r>
    </w:p>
    <w:p w:rsidR="001D5D84" w:rsidRDefault="00674EDB">
      <w:pPr>
        <w:ind w:left="10"/>
      </w:pPr>
      <w:r>
        <w:t xml:space="preserve">If appropriate, and more extensive access arrangements may be required than cannot be determined by the </w:t>
      </w:r>
      <w:r w:rsidR="00072C01">
        <w:rPr>
          <w:b/>
        </w:rPr>
        <w:t>SENCO(s)</w:t>
      </w:r>
      <w:r>
        <w:t xml:space="preserve"> (such as more than 25% extra time) the services of an external specialist, who has specific qualifications, may be sought to formally assess and determine the need of the pupil.  In this case, a Form 8 will be used.   All paperwork and evidence will be kept on digital file.   The name, contact details and qualifications of the specialist are available on file.</w:t>
      </w:r>
    </w:p>
    <w:p w:rsidR="001D5D84" w:rsidRPr="00072C01" w:rsidRDefault="00674EDB">
      <w:pPr>
        <w:ind w:left="10"/>
      </w:pPr>
      <w:r>
        <w:t xml:space="preserve">The </w:t>
      </w:r>
      <w:r>
        <w:rPr>
          <w:b/>
        </w:rPr>
        <w:t xml:space="preserve">Examinations </w:t>
      </w:r>
      <w:r w:rsidRPr="00072C01">
        <w:rPr>
          <w:b/>
        </w:rPr>
        <w:t>Officer</w:t>
      </w:r>
      <w:r w:rsidRPr="00072C01">
        <w:t xml:space="preserve"> will ensure </w:t>
      </w:r>
      <w:r w:rsidR="005F66EC" w:rsidRPr="00072C01">
        <w:t>that candidates have been</w:t>
      </w:r>
      <w:r w:rsidR="00611222" w:rsidRPr="00072C01">
        <w:t xml:space="preserve"> informed that their data will be used </w:t>
      </w:r>
      <w:r w:rsidR="00072C01">
        <w:t xml:space="preserve">before </w:t>
      </w:r>
      <w:r w:rsidR="00611222" w:rsidRPr="00072C01">
        <w:t>an application for access arrangements is made using Access Arrangements on Line.</w:t>
      </w:r>
    </w:p>
    <w:p w:rsidR="001D5D84" w:rsidRDefault="00674EDB">
      <w:pPr>
        <w:ind w:left="10"/>
      </w:pPr>
      <w:r w:rsidRPr="00072C01">
        <w:lastRenderedPageBreak/>
        <w:t xml:space="preserve">The </w:t>
      </w:r>
      <w:r w:rsidRPr="00072C01">
        <w:rPr>
          <w:b/>
        </w:rPr>
        <w:t>Examinations Officer</w:t>
      </w:r>
      <w:r w:rsidRPr="00072C01">
        <w:t xml:space="preserve"> will be responsible for applying for access arrangements, using Access Arrangements Online </w:t>
      </w:r>
      <w:r w:rsidR="00611222" w:rsidRPr="00072C01">
        <w:t xml:space="preserve">(AAO) </w:t>
      </w:r>
      <w:r w:rsidRPr="00072C01">
        <w:t>within the deadlines (as published each year).</w:t>
      </w:r>
      <w:r w:rsidR="00611222" w:rsidRPr="00072C01">
        <w:t xml:space="preserve">    Applications will be made following receipt of </w:t>
      </w:r>
      <w:r w:rsidR="00361528" w:rsidRPr="00072C01">
        <w:t xml:space="preserve">completed and </w:t>
      </w:r>
      <w:r w:rsidR="00611222" w:rsidRPr="00072C01">
        <w:t xml:space="preserve">authorised paperwork </w:t>
      </w:r>
      <w:r w:rsidR="00072C01">
        <w:t xml:space="preserve">(Form 9 and </w:t>
      </w:r>
      <w:r w:rsidR="00611222" w:rsidRPr="00072C01">
        <w:t>and evidence</w:t>
      </w:r>
      <w:r w:rsidR="00072C01">
        <w:t>)</w:t>
      </w:r>
      <w:r w:rsidR="00611222" w:rsidRPr="00072C01">
        <w:t xml:space="preserve"> from the </w:t>
      </w:r>
      <w:r w:rsidR="00072C01" w:rsidRPr="00072C01">
        <w:rPr>
          <w:b/>
        </w:rPr>
        <w:t>SENCO(s)</w:t>
      </w:r>
      <w:r w:rsidR="00611222" w:rsidRPr="00072C01">
        <w:rPr>
          <w:b/>
        </w:rPr>
        <w:t>.</w:t>
      </w:r>
    </w:p>
    <w:p w:rsidR="001D5D84" w:rsidRDefault="00674EDB">
      <w:pPr>
        <w:spacing w:after="557"/>
        <w:ind w:left="10"/>
      </w:pPr>
      <w:r>
        <w:t>Signed paperw</w:t>
      </w:r>
      <w:r w:rsidR="00611222">
        <w:t>ork and all supporting evidence and</w:t>
      </w:r>
      <w:r>
        <w:t xml:space="preserve"> the Access Arrange</w:t>
      </w:r>
      <w:r w:rsidR="00611222">
        <w:t xml:space="preserve">ment Approval document </w:t>
      </w:r>
      <w:r>
        <w:t xml:space="preserve">will be stored securely on a digital file by the </w:t>
      </w:r>
      <w:r w:rsidR="00072C01" w:rsidRPr="00072C01">
        <w:rPr>
          <w:b/>
        </w:rPr>
        <w:t>SENCO</w:t>
      </w:r>
      <w:r w:rsidR="00072C01">
        <w:rPr>
          <w:b/>
        </w:rPr>
        <w:t>(s)</w:t>
      </w:r>
      <w:r w:rsidR="00072C01">
        <w:t xml:space="preserve"> and </w:t>
      </w:r>
      <w:r>
        <w:rPr>
          <w:b/>
        </w:rPr>
        <w:t>Examinations Officer</w:t>
      </w:r>
      <w:r>
        <w:t xml:space="preserve"> and be available for inspection.</w:t>
      </w:r>
    </w:p>
    <w:p w:rsidR="001D5D84" w:rsidRDefault="00674EDB">
      <w:pPr>
        <w:spacing w:after="172" w:line="259" w:lineRule="auto"/>
        <w:ind w:left="-5"/>
      </w:pPr>
      <w:r>
        <w:rPr>
          <w:b/>
          <w:sz w:val="28"/>
        </w:rPr>
        <w:t xml:space="preserve">5.0   </w:t>
      </w:r>
      <w:r>
        <w:rPr>
          <w:b/>
        </w:rPr>
        <w:t xml:space="preserve"> </w:t>
      </w:r>
      <w:r>
        <w:rPr>
          <w:b/>
          <w:sz w:val="28"/>
          <w:u w:val="single" w:color="000000"/>
        </w:rPr>
        <w:t>ADDITIONAL EXAMS POLICIES:</w:t>
      </w:r>
    </w:p>
    <w:p w:rsidR="001D5D84" w:rsidRDefault="00611222">
      <w:pPr>
        <w:pStyle w:val="Heading2"/>
        <w:ind w:left="-5"/>
      </w:pPr>
      <w:r>
        <w:t>1.1  EXAMS - EQUALITIES POLICY</w:t>
      </w:r>
    </w:p>
    <w:p w:rsidR="001D5D84" w:rsidRDefault="00674EDB">
      <w:pPr>
        <w:ind w:left="10"/>
      </w:pPr>
      <w:r>
        <w:t xml:space="preserve">Please see separate policy document.  This document is provided as an exams-specific supplement to the centre-wide equalities/accessibility policy/plan. </w:t>
      </w:r>
    </w:p>
    <w:p w:rsidR="001D5D84" w:rsidRDefault="00674EDB">
      <w:pPr>
        <w:ind w:left="10"/>
      </w:pPr>
      <w:r>
        <w:t xml:space="preserve">This policy details how the centre facilitates access to exams and assessments for disabled candidates, as defined under the terms of the Equality Act 2010, by outlining staff roles and responsibilities in relation to identifying the need for appropriate arrangements, reasonable adjustments and/or adaptations (referred to in this policy as ‘access arrangements’) requesting access arrangements implementing access arrangements and the conduct of exams good practice in relation to the Equality Act 2010  </w:t>
      </w:r>
    </w:p>
    <w:p w:rsidR="001D5D84" w:rsidRDefault="00611222">
      <w:pPr>
        <w:pStyle w:val="Heading2"/>
        <w:ind w:left="-5"/>
      </w:pPr>
      <w:r>
        <w:t xml:space="preserve">1.2 EXAMS - </w:t>
      </w:r>
      <w:r w:rsidR="00674EDB">
        <w:t>INTERNAL APPEALS (EXAMS)  POLICY</w:t>
      </w:r>
    </w:p>
    <w:p w:rsidR="001D5D84" w:rsidRDefault="00674EDB">
      <w:pPr>
        <w:ind w:left="10"/>
      </w:pPr>
      <w:r>
        <w:t>Please see separate document.    Senior Leadership will produce a policy which outlines procedures and process should a candidate wish to appeal / complain about the exams administration process, or the process of allocating access arrangements and special considerations.</w:t>
      </w:r>
    </w:p>
    <w:p w:rsidR="001D5D84" w:rsidRDefault="00611222">
      <w:pPr>
        <w:pStyle w:val="Heading2"/>
        <w:ind w:left="-5"/>
      </w:pPr>
      <w:r>
        <w:t xml:space="preserve">1.3 EXAMS - </w:t>
      </w:r>
      <w:r w:rsidR="00674EDB">
        <w:t>NON EXAMINATION ASSESSMENT POLICY</w:t>
      </w:r>
      <w:r w:rsidR="00674EDB">
        <w:rPr>
          <w:u w:val="none"/>
        </w:rPr>
        <w:t xml:space="preserve"> </w:t>
      </w:r>
    </w:p>
    <w:p w:rsidR="001D5D84" w:rsidRDefault="00674EDB">
      <w:pPr>
        <w:ind w:left="10"/>
      </w:pPr>
      <w:r>
        <w:t>Please see separate policy document.  This policy aims to cover procedures for planning and managing non-examination assessments, define staff roles and responsibilities with respect to non-examination assessments and manage risks associated with non-examination assessments.</w:t>
      </w:r>
    </w:p>
    <w:p w:rsidR="001D5D84" w:rsidRDefault="00611222">
      <w:pPr>
        <w:pStyle w:val="Heading2"/>
        <w:ind w:left="-5"/>
      </w:pPr>
      <w:r>
        <w:t xml:space="preserve">1.4 EXAMS - </w:t>
      </w:r>
      <w:r w:rsidR="00674EDB">
        <w:t>USE OF WORD PROCESSOR POLICY</w:t>
      </w:r>
    </w:p>
    <w:p w:rsidR="001D5D84" w:rsidRDefault="00674EDB">
      <w:pPr>
        <w:ind w:left="10"/>
      </w:pPr>
      <w:r>
        <w:t xml:space="preserve">Senior Leadership will write, and review annually a policy to set out when a candidate can use a word processor to complete an examination.   Please see separate policy. </w:t>
      </w:r>
    </w:p>
    <w:p w:rsidR="001D5D84" w:rsidRDefault="00611222">
      <w:pPr>
        <w:pStyle w:val="Heading2"/>
        <w:ind w:left="-5"/>
      </w:pPr>
      <w:r>
        <w:t xml:space="preserve">1.5 EXAMS - </w:t>
      </w:r>
      <w:r w:rsidR="00674EDB">
        <w:t>EMERGENCY EVACUATION OF AN EXAM ROOM POLICY</w:t>
      </w:r>
    </w:p>
    <w:p w:rsidR="001D5D84" w:rsidRDefault="00674EDB">
      <w:pPr>
        <w:ind w:left="10"/>
      </w:pPr>
      <w:r>
        <w:t>Please see separate document.  This policy sets out the process and procedures of evacuating an exam room during an exam.</w:t>
      </w:r>
    </w:p>
    <w:p w:rsidR="001D5D84" w:rsidRDefault="00611222">
      <w:pPr>
        <w:spacing w:after="243" w:line="250" w:lineRule="auto"/>
        <w:ind w:left="-5"/>
      </w:pPr>
      <w:r>
        <w:rPr>
          <w:b/>
          <w:u w:val="single" w:color="000000"/>
        </w:rPr>
        <w:t xml:space="preserve">1.6 </w:t>
      </w:r>
      <w:r w:rsidR="00674EDB">
        <w:rPr>
          <w:b/>
          <w:u w:val="single" w:color="000000"/>
        </w:rPr>
        <w:t xml:space="preserve">EXAMS </w:t>
      </w:r>
      <w:r>
        <w:rPr>
          <w:b/>
          <w:u w:val="single" w:color="000000"/>
        </w:rPr>
        <w:t xml:space="preserve">- </w:t>
      </w:r>
      <w:r w:rsidR="00674EDB">
        <w:rPr>
          <w:b/>
          <w:u w:val="single" w:color="000000"/>
        </w:rPr>
        <w:t>CONTINGENCY POLICY:</w:t>
      </w:r>
      <w:r w:rsidR="00674EDB">
        <w:rPr>
          <w:b/>
        </w:rPr>
        <w:t xml:space="preserve"> </w:t>
      </w:r>
    </w:p>
    <w:p w:rsidR="001D5D84" w:rsidRDefault="00674EDB">
      <w:pPr>
        <w:ind w:left="10"/>
      </w:pPr>
      <w:r>
        <w:t xml:space="preserve">Please see separate document.  The production of a Contingency Policy is the responsibility of the </w:t>
      </w:r>
      <w:r>
        <w:rPr>
          <w:b/>
        </w:rPr>
        <w:t>Senior Leadership Team and the Examinations Officer.</w:t>
      </w:r>
      <w:r>
        <w:t xml:space="preserve">    Relevant staff should be </w:t>
      </w:r>
      <w:r>
        <w:lastRenderedPageBreak/>
        <w:t>aware of the processes and contingencies that have been put into place to mitigate disruption to the process and administration of public examinations.</w:t>
      </w:r>
    </w:p>
    <w:p w:rsidR="001D5D84" w:rsidRDefault="00674EDB" w:rsidP="00611222">
      <w:pPr>
        <w:spacing w:after="0" w:line="259" w:lineRule="auto"/>
        <w:ind w:left="0" w:right="-124" w:firstLine="0"/>
      </w:pPr>
      <w:r>
        <w:t xml:space="preserve">The School has an </w:t>
      </w:r>
      <w:r>
        <w:rPr>
          <w:b/>
        </w:rPr>
        <w:t>Exams - Contingency Policy</w:t>
      </w:r>
      <w:r>
        <w:t xml:space="preserve"> which sets out alternative arrangements and contingencies for the whole exams cycle.   This is to ensure that, in the case of an unforeseen emergency or event, absence of key personnel, cyber attack, local or national disruption, exams can continue and with minimum impact on candidates.  The Contingency Policy also includes information on how the school ensures resilience in the exams system. </w:t>
      </w:r>
    </w:p>
    <w:p w:rsidR="00611222" w:rsidRDefault="00611222">
      <w:pPr>
        <w:pStyle w:val="Heading2"/>
        <w:ind w:left="-5"/>
      </w:pPr>
    </w:p>
    <w:p w:rsidR="001D5D84" w:rsidRDefault="00611222">
      <w:pPr>
        <w:pStyle w:val="Heading2"/>
        <w:ind w:left="-5"/>
      </w:pPr>
      <w:r>
        <w:t xml:space="preserve">1.7 EXAMS - </w:t>
      </w:r>
      <w:r w:rsidR="00674EDB">
        <w:t>ESCALATION PROCEDURE</w:t>
      </w:r>
    </w:p>
    <w:p w:rsidR="001D5D84" w:rsidRDefault="00674EDB">
      <w:pPr>
        <w:ind w:left="10"/>
      </w:pPr>
      <w:r>
        <w:t xml:space="preserve">See separate document.   The </w:t>
      </w:r>
      <w:r>
        <w:rPr>
          <w:b/>
        </w:rPr>
        <w:t>Head of Centre</w:t>
      </w:r>
      <w:r>
        <w:t xml:space="preserve"> is responsible for ensuring there is a written escalation procedure, which should be followed in the absence of the</w:t>
      </w:r>
      <w:r>
        <w:rPr>
          <w:b/>
        </w:rPr>
        <w:t xml:space="preserve"> Head of Centre</w:t>
      </w:r>
      <w:r>
        <w:t xml:space="preserve"> or the Senior Leader overseeing exams.</w:t>
      </w:r>
    </w:p>
    <w:p w:rsidR="001D5D84" w:rsidRDefault="00611222">
      <w:pPr>
        <w:pStyle w:val="Heading2"/>
        <w:ind w:left="-5"/>
      </w:pPr>
      <w:r>
        <w:t xml:space="preserve">1.8 EXAMS - </w:t>
      </w:r>
      <w:r w:rsidR="00674EDB">
        <w:t xml:space="preserve">COMPLAINTS </w:t>
      </w:r>
    </w:p>
    <w:p w:rsidR="001D5D84" w:rsidRDefault="00674EDB">
      <w:pPr>
        <w:ind w:left="10"/>
      </w:pPr>
      <w:r>
        <w:t>Please see separate document which lays out the procedure and timelines should a candidate or parent have a concern or a complaint about an exam or accreditation qualification.</w:t>
      </w:r>
    </w:p>
    <w:p w:rsidR="001D5D84" w:rsidRDefault="00674EDB">
      <w:pPr>
        <w:pStyle w:val="Heading2"/>
        <w:ind w:left="-5"/>
      </w:pPr>
      <w:r>
        <w:rPr>
          <w:b w:val="0"/>
          <w:u w:val="none"/>
        </w:rPr>
        <w:t xml:space="preserve"> </w:t>
      </w:r>
      <w:r w:rsidR="00611222" w:rsidRPr="00611222">
        <w:t xml:space="preserve">1.9 EXAMS - </w:t>
      </w:r>
      <w:r w:rsidRPr="00611222">
        <w:t>CONFLICT</w:t>
      </w:r>
      <w:r w:rsidR="00611222">
        <w:t xml:space="preserve"> OF INTEREST POLICY</w:t>
      </w:r>
      <w:r>
        <w:rPr>
          <w:u w:val="none"/>
        </w:rPr>
        <w:t xml:space="preserve"> </w:t>
      </w:r>
    </w:p>
    <w:p w:rsidR="001D5D84" w:rsidRDefault="00674EDB">
      <w:pPr>
        <w:ind w:left="10"/>
      </w:pPr>
      <w:r>
        <w:t>Please see separate document which sets out how the school actively manages all possible instances of conflict of interests relating to the integrity and security of exams at the Centre.</w:t>
      </w:r>
    </w:p>
    <w:p w:rsidR="001D5D84" w:rsidRDefault="00674EDB">
      <w:pPr>
        <w:ind w:left="10"/>
      </w:pPr>
      <w:r>
        <w:t xml:space="preserve">Any concerns regarding possible conflict of interest should be raised with the </w:t>
      </w:r>
      <w:r>
        <w:rPr>
          <w:b/>
        </w:rPr>
        <w:t>Head of Centre.</w:t>
      </w:r>
    </w:p>
    <w:p w:rsidR="001D5D84" w:rsidRDefault="00674EDB">
      <w:pPr>
        <w:ind w:left="10"/>
      </w:pPr>
      <w:r>
        <w:t>The school does not usually permit staff to take exams at the centre.    This would only be the case if all other avenues had been exhausted and at the discretion of the</w:t>
      </w:r>
      <w:r>
        <w:rPr>
          <w:b/>
        </w:rPr>
        <w:t xml:space="preserve"> Head of Centre</w:t>
      </w:r>
      <w:r>
        <w:t xml:space="preserve">.  The </w:t>
      </w:r>
      <w:r>
        <w:rPr>
          <w:b/>
        </w:rPr>
        <w:t>Head of Centr</w:t>
      </w:r>
      <w:r>
        <w:t>e will ensure that any conflicts of interest are managed and inform the Exam Board by the deadline date of this arrangement.</w:t>
      </w:r>
    </w:p>
    <w:p w:rsidR="001D5D84" w:rsidRDefault="00674EDB">
      <w:pPr>
        <w:ind w:left="10"/>
      </w:pPr>
      <w:r>
        <w:t xml:space="preserve">The </w:t>
      </w:r>
      <w:r>
        <w:rPr>
          <w:b/>
        </w:rPr>
        <w:t>Head of Centre</w:t>
      </w:r>
      <w:r>
        <w:t xml:space="preserve"> will inform the awarding body of any member of staff who is teaching or preparing members of their family or close friends which includes internally assessed components.   If the qualification does not contain internally assessed components then the </w:t>
      </w:r>
      <w:r>
        <w:rPr>
          <w:b/>
        </w:rPr>
        <w:t>Head of Centre</w:t>
      </w:r>
      <w:r>
        <w:t xml:space="preserve"> will keep a clear record of the qualifications taken.</w:t>
      </w:r>
    </w:p>
    <w:p w:rsidR="001D5D84" w:rsidRDefault="00674EDB">
      <w:pPr>
        <w:ind w:left="10"/>
      </w:pPr>
      <w:r>
        <w:t xml:space="preserve">The </w:t>
      </w:r>
      <w:r>
        <w:rPr>
          <w:b/>
        </w:rPr>
        <w:t xml:space="preserve">Head of Centre </w:t>
      </w:r>
      <w:r>
        <w:t>will maintain clear records of:</w:t>
      </w:r>
    </w:p>
    <w:p w:rsidR="001D5D84" w:rsidRDefault="00674EDB">
      <w:pPr>
        <w:spacing w:after="503"/>
        <w:ind w:left="370" w:right="394"/>
      </w:pPr>
      <w:r>
        <w:t>● Any exams being taken by the family of the</w:t>
      </w:r>
      <w:r>
        <w:rPr>
          <w:b/>
        </w:rPr>
        <w:t xml:space="preserve"> Examinations Officer</w:t>
      </w:r>
      <w:r>
        <w:t xml:space="preserve"> at other centres. </w:t>
      </w:r>
      <w:r w:rsidR="00D42413">
        <w:br/>
      </w:r>
      <w:r>
        <w:t>● Any member of staff who is taking an exam at another exams centre.</w:t>
      </w:r>
    </w:p>
    <w:p w:rsidR="001D5D84" w:rsidRDefault="00611222">
      <w:pPr>
        <w:pStyle w:val="Heading2"/>
        <w:ind w:left="-5"/>
      </w:pPr>
      <w:r>
        <w:t xml:space="preserve">1.10 EXAMS - </w:t>
      </w:r>
      <w:r w:rsidR="00674EDB">
        <w:t xml:space="preserve">MALPRACTICE POLICY </w:t>
      </w:r>
    </w:p>
    <w:p w:rsidR="001D5D84" w:rsidRDefault="00674EDB">
      <w:pPr>
        <w:ind w:left="10"/>
      </w:pPr>
      <w:r>
        <w:t>Please refer to separate policy regarding Malpractice and Maladministration.  This policy outlines the different types of Malpractice and how Meadow High School seeks to advise candidates about avoiding malpractice.</w:t>
      </w:r>
    </w:p>
    <w:p w:rsidR="001D5D84" w:rsidRDefault="00674EDB">
      <w:pPr>
        <w:ind w:left="10"/>
      </w:pPr>
      <w:r>
        <w:t xml:space="preserve">Any concerns about </w:t>
      </w:r>
      <w:r>
        <w:rPr>
          <w:b/>
        </w:rPr>
        <w:t>Malpractice of Examinations</w:t>
      </w:r>
      <w:r>
        <w:t xml:space="preserve"> should be brought to the immediate attention of the </w:t>
      </w:r>
      <w:r>
        <w:rPr>
          <w:b/>
        </w:rPr>
        <w:t>Head of Centre.</w:t>
      </w:r>
    </w:p>
    <w:p w:rsidR="001D5D84" w:rsidRDefault="00674EDB">
      <w:pPr>
        <w:spacing w:after="172" w:line="259" w:lineRule="auto"/>
        <w:ind w:left="-5"/>
      </w:pPr>
      <w:r>
        <w:rPr>
          <w:b/>
          <w:sz w:val="28"/>
        </w:rPr>
        <w:lastRenderedPageBreak/>
        <w:t xml:space="preserve">6.0  </w:t>
      </w:r>
      <w:r>
        <w:rPr>
          <w:sz w:val="28"/>
        </w:rPr>
        <w:t xml:space="preserve"> </w:t>
      </w:r>
      <w:r>
        <w:rPr>
          <w:b/>
          <w:sz w:val="28"/>
        </w:rPr>
        <w:t xml:space="preserve">  </w:t>
      </w:r>
      <w:r>
        <w:rPr>
          <w:b/>
          <w:sz w:val="28"/>
          <w:u w:val="single" w:color="000000"/>
        </w:rPr>
        <w:t>RECEIPT AND STORAGE OF PAPERS:</w:t>
      </w:r>
      <w:r>
        <w:rPr>
          <w:b/>
          <w:sz w:val="28"/>
        </w:rPr>
        <w:t xml:space="preserve"> </w:t>
      </w:r>
    </w:p>
    <w:p w:rsidR="001D5D84" w:rsidRDefault="00674EDB">
      <w:pPr>
        <w:spacing w:after="557"/>
        <w:ind w:left="10"/>
      </w:pPr>
      <w:r>
        <w:t xml:space="preserve">Examination papers will be received by the school Reception staff who will then immediately inform the </w:t>
      </w:r>
      <w:r>
        <w:rPr>
          <w:b/>
        </w:rPr>
        <w:t>Examinations Officer</w:t>
      </w:r>
      <w:r>
        <w:t xml:space="preserve"> of their arrival.  The Reception staff will record the arrival of each consignment of papers on the appropriate form.  The </w:t>
      </w:r>
      <w:r>
        <w:rPr>
          <w:b/>
        </w:rPr>
        <w:t>Examinations Officer</w:t>
      </w:r>
      <w:r>
        <w:t xml:space="preserve"> will then check the papers in and store them in a locked safe in the </w:t>
      </w:r>
      <w:r>
        <w:rPr>
          <w:b/>
        </w:rPr>
        <w:t>Examinations Officer</w:t>
      </w:r>
      <w:r>
        <w:t xml:space="preserve"> store room. The </w:t>
      </w:r>
      <w:r>
        <w:rPr>
          <w:b/>
        </w:rPr>
        <w:t>Examinations Officer</w:t>
      </w:r>
      <w:r>
        <w:t xml:space="preserve"> will be the contact person with access to the exam papers – however, in the absence of the </w:t>
      </w:r>
      <w:r>
        <w:rPr>
          <w:b/>
        </w:rPr>
        <w:t>Examinations Officer</w:t>
      </w:r>
      <w:r>
        <w:t>, a second key is available via the Head Teacher’s PA to named keyholders only within the Centre</w:t>
      </w:r>
      <w:r w:rsidRPr="000D66EF">
        <w:t xml:space="preserve">.   </w:t>
      </w:r>
      <w:r w:rsidR="000D66EF" w:rsidRPr="000D66EF">
        <w:t>Exams k</w:t>
      </w:r>
      <w:r w:rsidR="00C0339F" w:rsidRPr="000D66EF">
        <w:t>eys are kept in secure coded key safes</w:t>
      </w:r>
      <w:r w:rsidR="00243E35" w:rsidRPr="000D66EF">
        <w:t xml:space="preserve"> or on the person of the Exams Officer at all times</w:t>
      </w:r>
      <w:r w:rsidR="00C0339F" w:rsidRPr="000D66EF">
        <w:t>.</w:t>
      </w:r>
    </w:p>
    <w:p w:rsidR="001D5D84" w:rsidRPr="00611222" w:rsidRDefault="00674EDB">
      <w:pPr>
        <w:spacing w:after="172" w:line="259" w:lineRule="auto"/>
        <w:ind w:left="-5"/>
      </w:pPr>
      <w:r>
        <w:rPr>
          <w:b/>
          <w:sz w:val="28"/>
        </w:rPr>
        <w:t>7</w:t>
      </w:r>
      <w:r w:rsidRPr="00611222">
        <w:rPr>
          <w:b/>
          <w:sz w:val="28"/>
        </w:rPr>
        <w:t xml:space="preserve">.0  </w:t>
      </w:r>
      <w:r w:rsidRPr="00611222">
        <w:rPr>
          <w:b/>
        </w:rPr>
        <w:t xml:space="preserve">   </w:t>
      </w:r>
      <w:r w:rsidRPr="00611222">
        <w:rPr>
          <w:b/>
          <w:sz w:val="28"/>
          <w:u w:val="single" w:color="000000"/>
        </w:rPr>
        <w:t>EXAM VENUE / ROOM ORGANISATION:</w:t>
      </w:r>
      <w:r w:rsidRPr="00611222">
        <w:rPr>
          <w:b/>
          <w:sz w:val="28"/>
        </w:rPr>
        <w:t xml:space="preserve"> </w:t>
      </w:r>
    </w:p>
    <w:p w:rsidR="001D5D84" w:rsidRDefault="00674EDB">
      <w:pPr>
        <w:spacing w:after="556"/>
        <w:ind w:left="10"/>
      </w:pPr>
      <w:r w:rsidRPr="00611222">
        <w:rPr>
          <w:b/>
        </w:rPr>
        <w:t>A</w:t>
      </w:r>
      <w:r w:rsidRPr="00611222">
        <w:t xml:space="preserve">ll examinations will be held in the New Sports Hall, Royal Lane, unless numbers are too large, in which case they will take place in the hall or another suitable room.  </w:t>
      </w:r>
      <w:r w:rsidRPr="00611222">
        <w:rPr>
          <w:b/>
        </w:rPr>
        <w:t>The Examinations Officer</w:t>
      </w:r>
      <w:r w:rsidRPr="00611222">
        <w:t xml:space="preserve"> is responsible for ensuring that the room is booked, set up with tables, chairs, whiteboard, pens, pencils and other necessary equipment and in accordance with the Joint Council for Qualifications (JCQ) regulations.   The </w:t>
      </w:r>
      <w:r w:rsidRPr="00611222">
        <w:rPr>
          <w:b/>
        </w:rPr>
        <w:t>Examinations Officer</w:t>
      </w:r>
      <w:r w:rsidRPr="00611222">
        <w:t xml:space="preserve"> will liaise with the</w:t>
      </w:r>
      <w:r w:rsidRPr="00611222">
        <w:rPr>
          <w:b/>
        </w:rPr>
        <w:t xml:space="preserve"> Assistant Head </w:t>
      </w:r>
      <w:r w:rsidRPr="00611222">
        <w:t xml:space="preserve">for KS5 or KS4 in relation to any pupils who may need a separate room / separate invigilation, according to their access arrangements (reader, scribe, etc) or reasonable adjustments.  </w:t>
      </w:r>
      <w:r w:rsidRPr="00611222">
        <w:rPr>
          <w:b/>
        </w:rPr>
        <w:t>The Examinations Officer</w:t>
      </w:r>
      <w:r w:rsidRPr="00611222">
        <w:t xml:space="preserve"> will ensure that any additional examination rooms are set up in accordance with JCQ regulations.</w:t>
      </w:r>
    </w:p>
    <w:p w:rsidR="001D5D84" w:rsidRDefault="00674EDB">
      <w:pPr>
        <w:pStyle w:val="Heading1"/>
        <w:ind w:left="-5"/>
      </w:pPr>
      <w:r>
        <w:rPr>
          <w:u w:val="none"/>
        </w:rPr>
        <w:t xml:space="preserve">8.0    </w:t>
      </w:r>
      <w:r>
        <w:t>ADDITIONAL NEEDS OF CANDIDATES</w:t>
      </w:r>
    </w:p>
    <w:p w:rsidR="001D5D84" w:rsidRDefault="00674EDB">
      <w:pPr>
        <w:ind w:left="10"/>
      </w:pPr>
      <w:r>
        <w:t>Meadow High School is a school for pupils with moderate and complex learning difficulties and autism and we endeavour to give our candidates a supportive experience with exams, which takes into account collective and individual needs, whilst remaining within the requirements of JCQ, the ‘Information for Conducting Exams’  document and awarding organisation requirements.</w:t>
      </w:r>
    </w:p>
    <w:p w:rsidR="001D5D84" w:rsidRDefault="00674EDB">
      <w:pPr>
        <w:ind w:left="10"/>
      </w:pPr>
      <w:r>
        <w:t xml:space="preserve">At Meadow High School all exams are invigilated by Teaching Assistants who are permanently employed by the school and with whom candidates are familiar and vice versa.  The </w:t>
      </w:r>
      <w:r w:rsidRPr="00C0339F">
        <w:rPr>
          <w:b/>
        </w:rPr>
        <w:t>Examinations Officer</w:t>
      </w:r>
      <w:r w:rsidRPr="00C0339F">
        <w:t xml:space="preserve"> will liaise with the Assistant Head and the Invigilators to accommodate and support any additional</w:t>
      </w:r>
      <w:r>
        <w:t xml:space="preserve"> needs of candidates.  For example, a pupil with a hearing impairment will be seated in the front so he/she can hear the invigilator’s instructions.   Any additional seating requirements, needs and access arrangements are also noted in the Exams File and on the Seating Plan which is situated on the Invigilators Desk.    </w:t>
      </w:r>
    </w:p>
    <w:p w:rsidR="001D5D84" w:rsidRDefault="00674EDB">
      <w:pPr>
        <w:spacing w:after="557"/>
        <w:ind w:left="10"/>
      </w:pPr>
      <w:r>
        <w:t>Candidates may also have Access Arrangements granted and these will be noted in the front of the Exams File and communicated to the invigilator prior to the start of the exam.   If the access arrangement granted is extra time, this will be clearly displayed on the whiteboard at the front of the exams room.</w:t>
      </w:r>
    </w:p>
    <w:p w:rsidR="00361528" w:rsidRDefault="00361528">
      <w:pPr>
        <w:spacing w:after="172" w:line="259" w:lineRule="auto"/>
        <w:ind w:left="-5"/>
        <w:rPr>
          <w:b/>
          <w:sz w:val="28"/>
        </w:rPr>
      </w:pPr>
    </w:p>
    <w:p w:rsidR="001D5D84" w:rsidRDefault="00674EDB">
      <w:pPr>
        <w:spacing w:after="172" w:line="259" w:lineRule="auto"/>
        <w:ind w:left="-5"/>
      </w:pPr>
      <w:r>
        <w:rPr>
          <w:b/>
          <w:sz w:val="28"/>
        </w:rPr>
        <w:t xml:space="preserve">9.0 </w:t>
      </w:r>
      <w:r>
        <w:rPr>
          <w:b/>
        </w:rPr>
        <w:t xml:space="preserve">   </w:t>
      </w:r>
      <w:r>
        <w:rPr>
          <w:b/>
          <w:sz w:val="28"/>
        </w:rPr>
        <w:t xml:space="preserve"> </w:t>
      </w:r>
      <w:r>
        <w:rPr>
          <w:b/>
          <w:sz w:val="28"/>
          <w:u w:val="single" w:color="000000"/>
        </w:rPr>
        <w:t>CONDUCT OF EXAMINATIONS / INVIGILATION</w:t>
      </w:r>
      <w:r>
        <w:rPr>
          <w:b/>
          <w:sz w:val="28"/>
        </w:rPr>
        <w:t xml:space="preserve">: </w:t>
      </w:r>
    </w:p>
    <w:p w:rsidR="001D5D84" w:rsidRDefault="00674EDB">
      <w:pPr>
        <w:pStyle w:val="Heading2"/>
        <w:ind w:left="-5"/>
      </w:pPr>
      <w:r>
        <w:lastRenderedPageBreak/>
        <w:t>Checking Candidate Identity</w:t>
      </w:r>
    </w:p>
    <w:p w:rsidR="001D5D84" w:rsidRDefault="00674EDB">
      <w:pPr>
        <w:ind w:left="10"/>
      </w:pPr>
      <w:r>
        <w:t>At Meadow High School all exams are invigilated by Teaching Assistants (TAs)  who are permanently employed by the school.   The TAs are familiar with the pupils and are able to confirm the identity of each candidate.  The exam is overseen by a member of SLT (Senior Leadership Team) who is also familiar with the identity of each candidate.   A candidate card is placed on each exam desk, with the name and candidate number of each candidate.    The Room Seating Plan, located on the Invigilator’s Desk, also identifies candidates.   Any access arrangements a candidate may have will be written on the seating plan, and identified and confirmed verbally with the invigilators prior to the start of each exam.</w:t>
      </w:r>
    </w:p>
    <w:p w:rsidR="001D5D84" w:rsidRDefault="00674EDB">
      <w:pPr>
        <w:spacing w:after="243" w:line="250" w:lineRule="auto"/>
        <w:ind w:left="-5"/>
      </w:pPr>
      <w:r>
        <w:rPr>
          <w:b/>
          <w:u w:val="single" w:color="000000"/>
        </w:rPr>
        <w:t>Conduct of Exams</w:t>
      </w:r>
    </w:p>
    <w:p w:rsidR="001D5D84" w:rsidRDefault="00674EDB">
      <w:pPr>
        <w:pStyle w:val="Heading2"/>
        <w:ind w:left="-5"/>
      </w:pPr>
      <w:r>
        <w:t>Invigilation</w:t>
      </w:r>
    </w:p>
    <w:p w:rsidR="001D5D84" w:rsidRDefault="00674EDB">
      <w:pPr>
        <w:ind w:left="10"/>
      </w:pPr>
      <w:r>
        <w:t xml:space="preserve">All exams will be invigilated by Meadow High School Teaching Assistants who will be arranged through the </w:t>
      </w:r>
      <w:r>
        <w:rPr>
          <w:b/>
        </w:rPr>
        <w:t>Team Leaders</w:t>
      </w:r>
      <w:r>
        <w:t xml:space="preserve"> and</w:t>
      </w:r>
      <w:r>
        <w:rPr>
          <w:b/>
        </w:rPr>
        <w:t xml:space="preserve"> Examinations Officer</w:t>
      </w:r>
      <w:r>
        <w:t xml:space="preserve">. They must not take any work into the exam room but give full attention to the conduct of the exam.  For GCSEs, Functional Skills and Entry Level exams each main  invigilator will have received Invigilator Training (currently via certificated online training modules provided through </w:t>
      </w:r>
      <w:r>
        <w:rPr>
          <w:b/>
          <w:i/>
        </w:rPr>
        <w:t xml:space="preserve">The Exams Office </w:t>
      </w:r>
      <w:r>
        <w:t>website</w:t>
      </w:r>
      <w:r>
        <w:rPr>
          <w:b/>
          <w:i/>
        </w:rPr>
        <w:t xml:space="preserve"> </w:t>
      </w:r>
      <w:r>
        <w:t xml:space="preserve">which the school subscribes to).   Meadow High School keeps a list of Teaching Assistants who are experienced and trained to Invigilate exams.  The School always aims to maintain best practise of two invigilators in each exam room.  The </w:t>
      </w:r>
      <w:r>
        <w:rPr>
          <w:b/>
        </w:rPr>
        <w:t>Examinations Officer</w:t>
      </w:r>
      <w:r>
        <w:t xml:space="preserve"> has also received invigilator training in order to further support and advise invigilators and for contingency purposes.  To further support invigilators, there is also an Invigilation Guidelines booklet (produced in school) and the JCQ ‘Information for Conducting Exams’ (ICE) document, available in the Exams File which is on the invigilator’s desk during each exam. The main</w:t>
      </w:r>
      <w:r>
        <w:rPr>
          <w:b/>
        </w:rPr>
        <w:t xml:space="preserve"> Invigilator</w:t>
      </w:r>
      <w:r>
        <w:t xml:space="preserve"> may take a mobile phone into the exam room for the purposes of contacting the</w:t>
      </w:r>
      <w:r>
        <w:rPr>
          <w:b/>
        </w:rPr>
        <w:t xml:space="preserve"> Examinations Office</w:t>
      </w:r>
      <w:r>
        <w:t>r in an emergency.   The phone will remain on silent throughout the exam.</w:t>
      </w:r>
    </w:p>
    <w:p w:rsidR="001D5D84" w:rsidRDefault="00674EDB">
      <w:pPr>
        <w:ind w:left="10"/>
      </w:pPr>
      <w:r w:rsidRPr="00C0339F">
        <w:t>Whenever possible, a senior member of staff will preside over the start of an exam, to support the behaviour and conduct of pupils and ensure that exam rules and procedures are relayed to the pupils, and a calm, supportive and silent exam room is maintained.</w:t>
      </w:r>
    </w:p>
    <w:p w:rsidR="001D5D84" w:rsidRDefault="00674EDB">
      <w:pPr>
        <w:ind w:left="10"/>
      </w:pPr>
      <w:r>
        <w:t xml:space="preserve">At the beginning of each exam the </w:t>
      </w:r>
      <w:r>
        <w:rPr>
          <w:b/>
        </w:rPr>
        <w:t>Invigilator</w:t>
      </w:r>
      <w:r>
        <w:t xml:space="preserve"> or the </w:t>
      </w:r>
      <w:r>
        <w:rPr>
          <w:b/>
        </w:rPr>
        <w:t>Examinations Officer</w:t>
      </w:r>
      <w:r>
        <w:t xml:space="preserve"> will write the start and finish time on the whiteboard. </w:t>
      </w:r>
    </w:p>
    <w:p w:rsidR="001D5D84" w:rsidRDefault="00674EDB">
      <w:pPr>
        <w:spacing w:after="0"/>
        <w:ind w:left="10"/>
      </w:pPr>
      <w:r>
        <w:t xml:space="preserve">At the end of each exam it is the responsibility of </w:t>
      </w:r>
      <w:r>
        <w:rPr>
          <w:b/>
        </w:rPr>
        <w:t>the Invigilator</w:t>
      </w:r>
      <w:r>
        <w:t xml:space="preserve"> to collect in the exam papers and ensure they are handed to the </w:t>
      </w:r>
      <w:r>
        <w:rPr>
          <w:b/>
        </w:rPr>
        <w:t>Examinations Officer</w:t>
      </w:r>
      <w:r>
        <w:t xml:space="preserve"> in the exam room.  The </w:t>
      </w:r>
    </w:p>
    <w:p w:rsidR="001D5D84" w:rsidRDefault="00674EDB">
      <w:pPr>
        <w:ind w:left="10"/>
      </w:pPr>
      <w:r>
        <w:rPr>
          <w:b/>
        </w:rPr>
        <w:t>Examinations Officer</w:t>
      </w:r>
      <w:r>
        <w:t xml:space="preserve"> will then ensure the exam papers are correctly collated and prepared for despatch and keep them securely locked in the exams cupboard until they are despatched. </w:t>
      </w:r>
    </w:p>
    <w:p w:rsidR="001D5D84" w:rsidRDefault="00674EDB">
      <w:pPr>
        <w:spacing w:after="243" w:line="250" w:lineRule="auto"/>
        <w:ind w:left="-5"/>
      </w:pPr>
      <w:r>
        <w:rPr>
          <w:b/>
        </w:rPr>
        <w:t xml:space="preserve">Invigilators </w:t>
      </w:r>
      <w:r>
        <w:t xml:space="preserve">must be familiar with the </w:t>
      </w:r>
      <w:r>
        <w:rPr>
          <w:b/>
        </w:rPr>
        <w:t>Emergency Evacuation Procedures</w:t>
      </w:r>
      <w:r>
        <w:t xml:space="preserve"> and </w:t>
      </w:r>
      <w:r>
        <w:rPr>
          <w:b/>
        </w:rPr>
        <w:t>Contingency Procedures</w:t>
      </w:r>
      <w:r>
        <w:t xml:space="preserve"> for Exams.  </w:t>
      </w:r>
    </w:p>
    <w:p w:rsidR="001D5D84" w:rsidRDefault="00674EDB">
      <w:pPr>
        <w:spacing w:after="243" w:line="250" w:lineRule="auto"/>
        <w:ind w:left="-5"/>
      </w:pPr>
      <w:r>
        <w:t xml:space="preserve">In the event of any difficulty arising, the </w:t>
      </w:r>
      <w:r>
        <w:rPr>
          <w:b/>
        </w:rPr>
        <w:t>Examinations Officer</w:t>
      </w:r>
      <w:r>
        <w:t xml:space="preserve"> and/or </w:t>
      </w:r>
      <w:r>
        <w:rPr>
          <w:b/>
        </w:rPr>
        <w:t>Invigilation staff</w:t>
      </w:r>
      <w:r>
        <w:t xml:space="preserve"> can use the </w:t>
      </w:r>
      <w:r>
        <w:rPr>
          <w:b/>
        </w:rPr>
        <w:t xml:space="preserve">Assistance Alarm to summon back-up from senior staff.   An exams incident log form is available in the Invigilator’s file at the front of the exams room to log any issues or incident occurring during the exam.   </w:t>
      </w:r>
    </w:p>
    <w:p w:rsidR="001D5D84" w:rsidRDefault="00674EDB">
      <w:pPr>
        <w:ind w:left="10"/>
      </w:pPr>
      <w:r>
        <w:t>W</w:t>
      </w:r>
      <w:r>
        <w:rPr>
          <w:b/>
        </w:rPr>
        <w:t>ater in a clear plastic bottle</w:t>
      </w:r>
      <w:r>
        <w:t xml:space="preserve"> is permitted in the exam room but must have any labels removed.  No </w:t>
      </w:r>
      <w:r>
        <w:rPr>
          <w:b/>
        </w:rPr>
        <w:t>mobile phones</w:t>
      </w:r>
      <w:r>
        <w:t xml:space="preserve"> or electronic devices must not be brought into the exams room under any circumstances.  School bags/ equipment must not be taken into the exam room.    </w:t>
      </w:r>
      <w:r>
        <w:rPr>
          <w:b/>
        </w:rPr>
        <w:lastRenderedPageBreak/>
        <w:t>Pencil cases</w:t>
      </w:r>
      <w:r>
        <w:t xml:space="preserve"> are not permitted unless they are made of clear plastic.  </w:t>
      </w:r>
      <w:r>
        <w:rPr>
          <w:b/>
        </w:rPr>
        <w:t>Wrist watches</w:t>
      </w:r>
      <w:r>
        <w:t xml:space="preserve"> must be removed and are not permitted in the exam room. </w:t>
      </w:r>
      <w:r>
        <w:rPr>
          <w:b/>
        </w:rPr>
        <w:t xml:space="preserve"> Electronic glasses</w:t>
      </w:r>
      <w:r>
        <w:t xml:space="preserve"> my not be used.   Stationery for the exam will be provided, but candidates may also bring their own if they prefer a certain pen etc.  Please note that exam boards usually require candidates to write in </w:t>
      </w:r>
      <w:r>
        <w:rPr>
          <w:u w:val="single" w:color="000000"/>
        </w:rPr>
        <w:t>black</w:t>
      </w:r>
      <w:r>
        <w:t xml:space="preserve"> ink.   </w:t>
      </w:r>
      <w:r>
        <w:rPr>
          <w:b/>
        </w:rPr>
        <w:t>Personal coloured overlays</w:t>
      </w:r>
      <w:r>
        <w:t xml:space="preserve"> which assist the candidate with reading are permitted to be used under exam conditions.   </w:t>
      </w:r>
      <w:r>
        <w:rPr>
          <w:b/>
        </w:rPr>
        <w:t>Calculators</w:t>
      </w:r>
      <w:r>
        <w:t xml:space="preserve"> for maths exams (where allowed) will be provided by the school.  Candidates may bring their own calculator, but this will be inspected by exams staff prior to the start of the exam to ensure it complies with JCQ rules.</w:t>
      </w:r>
    </w:p>
    <w:p w:rsidR="001D5D84" w:rsidRDefault="00674EDB">
      <w:pPr>
        <w:spacing w:after="172" w:line="259" w:lineRule="auto"/>
        <w:ind w:left="-5"/>
      </w:pPr>
      <w:r>
        <w:rPr>
          <w:b/>
          <w:sz w:val="28"/>
        </w:rPr>
        <w:t xml:space="preserve">10.0 </w:t>
      </w:r>
      <w:r>
        <w:rPr>
          <w:b/>
        </w:rPr>
        <w:t xml:space="preserve">  </w:t>
      </w:r>
      <w:r>
        <w:rPr>
          <w:b/>
          <w:sz w:val="28"/>
          <w:u w:val="single" w:color="000000"/>
        </w:rPr>
        <w:t>DESPATCH OF EXAM PAPERS:</w:t>
      </w:r>
      <w:r>
        <w:rPr>
          <w:b/>
          <w:sz w:val="28"/>
        </w:rPr>
        <w:t xml:space="preserve"> </w:t>
      </w:r>
    </w:p>
    <w:p w:rsidR="00C0339F" w:rsidRDefault="00674EDB" w:rsidP="00C0339F">
      <w:pPr>
        <w:spacing w:after="557"/>
        <w:ind w:left="10"/>
      </w:pPr>
      <w:r>
        <w:t xml:space="preserve">The Examinations Officer will ensure that the exam papers are correctly and securely parcelled and despatched to examiners by the NAA sponsored Parcelforce system. Times for the collection of papers will be agreed between the Examinations Officer and Parcelforce. </w:t>
      </w:r>
    </w:p>
    <w:p w:rsidR="001D5D84" w:rsidRDefault="00674EDB" w:rsidP="00C0339F">
      <w:pPr>
        <w:spacing w:after="557"/>
        <w:ind w:left="10"/>
      </w:pPr>
      <w:r>
        <w:rPr>
          <w:b/>
          <w:sz w:val="28"/>
        </w:rPr>
        <w:t xml:space="preserve">11.0 </w:t>
      </w:r>
      <w:r>
        <w:rPr>
          <w:b/>
        </w:rPr>
        <w:t xml:space="preserve">   </w:t>
      </w:r>
      <w:r>
        <w:rPr>
          <w:b/>
          <w:sz w:val="28"/>
          <w:u w:val="single" w:color="000000"/>
        </w:rPr>
        <w:t>SPECIAL CONSIDERATION:</w:t>
      </w:r>
      <w:r>
        <w:rPr>
          <w:b/>
          <w:sz w:val="28"/>
        </w:rPr>
        <w:t xml:space="preserve"> </w:t>
      </w:r>
      <w:r w:rsidR="00C0339F">
        <w:rPr>
          <w:b/>
          <w:sz w:val="28"/>
        </w:rPr>
        <w:br/>
      </w:r>
      <w:r>
        <w:t xml:space="preserve">The </w:t>
      </w:r>
      <w:r>
        <w:rPr>
          <w:b/>
        </w:rPr>
        <w:t>Examinations Officer</w:t>
      </w:r>
      <w:r>
        <w:t xml:space="preserve"> is able to apply for special consideration </w:t>
      </w:r>
      <w:r>
        <w:rPr>
          <w:u w:val="single" w:color="000000"/>
        </w:rPr>
        <w:t>after an exam</w:t>
      </w:r>
      <w:r>
        <w:t xml:space="preserve"> in the event of illness on the part of the candidate or any other factor which adversely affects their performance. The </w:t>
      </w:r>
      <w:r>
        <w:rPr>
          <w:b/>
        </w:rPr>
        <w:t>Examinations Officer</w:t>
      </w:r>
      <w:r>
        <w:t xml:space="preserve"> will decide on the best course of action but may require information from the form or subject teacher or Faculty Leaders as evidence in support of the application. </w:t>
      </w:r>
    </w:p>
    <w:p w:rsidR="001D5D84" w:rsidRDefault="00674EDB">
      <w:pPr>
        <w:spacing w:after="172" w:line="259" w:lineRule="auto"/>
        <w:ind w:left="-5"/>
      </w:pPr>
      <w:r>
        <w:rPr>
          <w:b/>
          <w:sz w:val="28"/>
        </w:rPr>
        <w:t>12.0</w:t>
      </w:r>
      <w:r>
        <w:rPr>
          <w:b/>
        </w:rPr>
        <w:t xml:space="preserve">   </w:t>
      </w:r>
      <w:r>
        <w:t xml:space="preserve"> </w:t>
      </w:r>
      <w:r>
        <w:rPr>
          <w:b/>
          <w:sz w:val="28"/>
          <w:u w:val="single" w:color="000000"/>
        </w:rPr>
        <w:t>RESULTS:</w:t>
      </w:r>
    </w:p>
    <w:p w:rsidR="001D5D84" w:rsidRDefault="00674EDB">
      <w:pPr>
        <w:ind w:left="10"/>
      </w:pPr>
      <w:r>
        <w:t xml:space="preserve">GCSE, GCE,  Functional Skills and Entry Level  results will be processed by the </w:t>
      </w:r>
      <w:r>
        <w:rPr>
          <w:b/>
        </w:rPr>
        <w:t>Examinations Officer</w:t>
      </w:r>
      <w:r>
        <w:t xml:space="preserve"> on the day before the advertised national release of results.   Results will be shared only with the Head of Centre on this day.</w:t>
      </w:r>
    </w:p>
    <w:p w:rsidR="001D5D84" w:rsidRDefault="00674EDB">
      <w:pPr>
        <w:ind w:left="10"/>
      </w:pPr>
      <w:r>
        <w:t xml:space="preserve">On National Results Day, all results will be sent out by the Examinations Officer.   Results will be posted out first class on the day of issue.   Results will also be emailed to the pupil’s school gmail account.  We aim to issue results as soon as possible on Results Day.    Results cannot be issued to candidates or school staff before the nationally advertised time on results day, which is currently 8.00am.    </w:t>
      </w:r>
    </w:p>
    <w:p w:rsidR="001D5D84" w:rsidRDefault="00674EDB">
      <w:pPr>
        <w:spacing w:after="557"/>
        <w:ind w:left="10"/>
      </w:pPr>
      <w:r>
        <w:t xml:space="preserve">The </w:t>
      </w:r>
      <w:r>
        <w:rPr>
          <w:b/>
        </w:rPr>
        <w:t>Examinations Officer</w:t>
      </w:r>
      <w:r>
        <w:t xml:space="preserve"> will email the exam results to Faculty Leaders, and copy SLT.  This will be done as soon as possible after results are issued on Results Day.</w:t>
      </w:r>
    </w:p>
    <w:p w:rsidR="001D5D84" w:rsidRDefault="00674EDB">
      <w:pPr>
        <w:pStyle w:val="Heading1"/>
        <w:ind w:left="-5"/>
      </w:pPr>
      <w:r>
        <w:rPr>
          <w:u w:val="none"/>
        </w:rPr>
        <w:t xml:space="preserve">13.0  </w:t>
      </w:r>
      <w:r>
        <w:rPr>
          <w:sz w:val="22"/>
          <w:u w:val="none"/>
        </w:rPr>
        <w:t xml:space="preserve">  </w:t>
      </w:r>
      <w:r>
        <w:rPr>
          <w:u w:val="none"/>
        </w:rPr>
        <w:t xml:space="preserve"> </w:t>
      </w:r>
      <w:r>
        <w:t>POST RESULTS</w:t>
      </w:r>
      <w:r>
        <w:rPr>
          <w:b w:val="0"/>
          <w:u w:val="none"/>
        </w:rPr>
        <w:t xml:space="preserve"> </w:t>
      </w:r>
    </w:p>
    <w:p w:rsidR="001D5D84" w:rsidRDefault="00674EDB">
      <w:pPr>
        <w:pStyle w:val="Heading2"/>
        <w:ind w:left="-5"/>
      </w:pPr>
      <w:r>
        <w:t>APPEALS AND QUERIES ABOUT RESULTS, RE-MARKS AND INTERNALLY MARKED</w:t>
      </w:r>
      <w:r>
        <w:rPr>
          <w:u w:val="none"/>
        </w:rPr>
        <w:t xml:space="preserve"> </w:t>
      </w:r>
      <w:r>
        <w:t>ASSESSMENT ENQUIRIES</w:t>
      </w:r>
    </w:p>
    <w:p w:rsidR="001D5D84" w:rsidRDefault="00674EDB">
      <w:pPr>
        <w:spacing w:after="275"/>
        <w:ind w:left="10"/>
      </w:pPr>
      <w:r>
        <w:t xml:space="preserve">If a Faculty Leader or subject teacher queries a result they should consider the possibility of a re-mark within one week of receiving the result. If a result is queried the </w:t>
      </w:r>
      <w:r>
        <w:rPr>
          <w:b/>
        </w:rPr>
        <w:t>Examinations Officer</w:t>
      </w:r>
      <w:r>
        <w:t xml:space="preserve"> will investigate the feasibility of applying for a re-mark; </w:t>
      </w:r>
      <w:r>
        <w:rPr>
          <w:b/>
        </w:rPr>
        <w:t>the application</w:t>
      </w:r>
      <w:r>
        <w:t xml:space="preserve"> must be submitted by 20</w:t>
      </w:r>
      <w:r>
        <w:rPr>
          <w:vertAlign w:val="superscript"/>
        </w:rPr>
        <w:t>th</w:t>
      </w:r>
      <w:r>
        <w:t xml:space="preserve"> September. </w:t>
      </w:r>
    </w:p>
    <w:p w:rsidR="001D5D84" w:rsidRDefault="00674EDB">
      <w:pPr>
        <w:ind w:left="10"/>
      </w:pPr>
      <w:r>
        <w:t xml:space="preserve">If a parent/pupil requests a re-mark, which is not upheld by the relevant subject Faculty Leader, then the cost must be paid by the parent.  On receipt of such a request, the </w:t>
      </w:r>
      <w:r>
        <w:rPr>
          <w:b/>
        </w:rPr>
        <w:t xml:space="preserve">Examinations </w:t>
      </w:r>
      <w:r>
        <w:rPr>
          <w:b/>
        </w:rPr>
        <w:lastRenderedPageBreak/>
        <w:t>Officer</w:t>
      </w:r>
      <w:r>
        <w:t xml:space="preserve"> will write to the parent/pupil advising them of the cost of a re-mark and request payment by cheque.</w:t>
      </w:r>
    </w:p>
    <w:p w:rsidR="001D5D84" w:rsidRDefault="00674EDB">
      <w:pPr>
        <w:spacing w:after="556"/>
        <w:ind w:left="10"/>
      </w:pPr>
      <w:r>
        <w:t xml:space="preserve">It is also possible to request the return of exam papers, either for the use of the candidate or for teachers to use to assist </w:t>
      </w:r>
      <w:r>
        <w:rPr>
          <w:b/>
        </w:rPr>
        <w:t>in teaching and</w:t>
      </w:r>
      <w:r>
        <w:t xml:space="preserve"> </w:t>
      </w:r>
      <w:r>
        <w:rPr>
          <w:b/>
        </w:rPr>
        <w:t>learning</w:t>
      </w:r>
      <w:r>
        <w:t xml:space="preserve">. The candidate must give </w:t>
      </w:r>
      <w:r>
        <w:rPr>
          <w:b/>
        </w:rPr>
        <w:t xml:space="preserve">his / her informed consent for any of the above applications to proceed. </w:t>
      </w:r>
    </w:p>
    <w:p w:rsidR="001D5D84" w:rsidRDefault="00674EDB">
      <w:pPr>
        <w:pStyle w:val="Heading1"/>
        <w:ind w:left="-5"/>
      </w:pPr>
      <w:r>
        <w:rPr>
          <w:u w:val="none"/>
        </w:rPr>
        <w:t xml:space="preserve">14.0 </w:t>
      </w:r>
      <w:r>
        <w:rPr>
          <w:sz w:val="22"/>
          <w:u w:val="none"/>
        </w:rPr>
        <w:t xml:space="preserve">  </w:t>
      </w:r>
      <w:r>
        <w:rPr>
          <w:u w:val="none"/>
        </w:rPr>
        <w:t xml:space="preserve"> </w:t>
      </w:r>
      <w:r>
        <w:t>INTERNAL APPEALS PROCEDURES POLICY</w:t>
      </w:r>
    </w:p>
    <w:p w:rsidR="001D5D84" w:rsidRDefault="00674EDB">
      <w:pPr>
        <w:spacing w:after="11"/>
        <w:ind w:left="10"/>
      </w:pPr>
      <w:r>
        <w:t>Please see separate Policy Document.  This document lays out the procedures for:</w:t>
      </w:r>
    </w:p>
    <w:p w:rsidR="001D5D84" w:rsidRDefault="00674EDB">
      <w:pPr>
        <w:numPr>
          <w:ilvl w:val="0"/>
          <w:numId w:val="2"/>
        </w:numPr>
        <w:spacing w:after="17"/>
        <w:ind w:hanging="360"/>
      </w:pPr>
      <w:r>
        <w:t>Appeals against internally marked exams or components of exams.</w:t>
      </w:r>
    </w:p>
    <w:p w:rsidR="001D5D84" w:rsidRDefault="00674EDB">
      <w:pPr>
        <w:numPr>
          <w:ilvl w:val="0"/>
          <w:numId w:val="2"/>
        </w:numPr>
        <w:spacing w:after="17"/>
        <w:ind w:hanging="360"/>
      </w:pPr>
      <w:r>
        <w:t>Appeals procedure against centre decisions not to support an enquiry about results.</w:t>
      </w:r>
    </w:p>
    <w:p w:rsidR="001D5D84" w:rsidRDefault="00674EDB">
      <w:pPr>
        <w:numPr>
          <w:ilvl w:val="0"/>
          <w:numId w:val="2"/>
        </w:numPr>
        <w:spacing w:after="17"/>
        <w:ind w:hanging="360"/>
      </w:pPr>
      <w:r>
        <w:t>Appeals procedure following the outcome of an enquiry about results.</w:t>
      </w:r>
    </w:p>
    <w:p w:rsidR="001D5D84" w:rsidRDefault="00674EDB">
      <w:pPr>
        <w:numPr>
          <w:ilvl w:val="0"/>
          <w:numId w:val="2"/>
        </w:numPr>
        <w:spacing w:after="562"/>
        <w:ind w:hanging="360"/>
      </w:pPr>
      <w:r>
        <w:t>Appeals regarding Access Arrangements.</w:t>
      </w:r>
    </w:p>
    <w:p w:rsidR="001D5D84" w:rsidRDefault="00674EDB">
      <w:pPr>
        <w:pStyle w:val="Heading1"/>
        <w:ind w:left="-5"/>
      </w:pPr>
      <w:r>
        <w:rPr>
          <w:u w:val="none"/>
        </w:rPr>
        <w:t xml:space="preserve">15.0    </w:t>
      </w:r>
      <w:r>
        <w:rPr>
          <w:sz w:val="22"/>
          <w:u w:val="none"/>
        </w:rPr>
        <w:t xml:space="preserve"> </w:t>
      </w:r>
      <w:r>
        <w:t>COMPLAINTS</w:t>
      </w:r>
      <w:r>
        <w:rPr>
          <w:sz w:val="22"/>
          <w:u w:val="none"/>
        </w:rPr>
        <w:t xml:space="preserve"> </w:t>
      </w:r>
    </w:p>
    <w:p w:rsidR="001D5D84" w:rsidRDefault="00674EDB">
      <w:pPr>
        <w:ind w:left="10"/>
      </w:pPr>
      <w:r>
        <w:t xml:space="preserve">In accordance with the school’s Exams - Complaints Policy  complaints about any aspect of the administration of public examinations at Meadow High School should be made in writing on a “Complaints and Appeals Form” (available via the Examinations Officer) to the </w:t>
      </w:r>
      <w:r w:rsidR="000D66EF">
        <w:rPr>
          <w:b/>
        </w:rPr>
        <w:t>Head of Centre, Mr G Cunningham</w:t>
      </w:r>
      <w:r>
        <w:rPr>
          <w:b/>
        </w:rPr>
        <w:t>.</w:t>
      </w:r>
      <w:r>
        <w:t xml:space="preserve">  </w:t>
      </w:r>
    </w:p>
    <w:p w:rsidR="001D5D84" w:rsidRDefault="00674EDB">
      <w:pPr>
        <w:spacing w:after="557"/>
        <w:ind w:left="10"/>
      </w:pPr>
      <w:r>
        <w:t>Appeals or Complaints about exams will be acknowledged by return and will then be investigated and the findings shared within ten working days.</w:t>
      </w:r>
    </w:p>
    <w:p w:rsidR="001D5D84" w:rsidRDefault="00674EDB">
      <w:pPr>
        <w:pStyle w:val="Heading1"/>
        <w:spacing w:after="240"/>
        <w:ind w:left="-5"/>
      </w:pPr>
      <w:r>
        <w:rPr>
          <w:u w:val="none"/>
        </w:rPr>
        <w:t xml:space="preserve">16.0 </w:t>
      </w:r>
      <w:r>
        <w:rPr>
          <w:sz w:val="22"/>
          <w:u w:val="none"/>
        </w:rPr>
        <w:t xml:space="preserve">  </w:t>
      </w:r>
      <w:r>
        <w:rPr>
          <w:u w:val="none"/>
        </w:rPr>
        <w:t xml:space="preserve">  </w:t>
      </w:r>
      <w:r>
        <w:t>MALPRACTICE</w:t>
      </w:r>
    </w:p>
    <w:p w:rsidR="001D5D84" w:rsidRDefault="00674EDB">
      <w:pPr>
        <w:ind w:left="10"/>
      </w:pPr>
      <w:r>
        <w:t>Please refer to the separate policy - Exams - Malpractice.</w:t>
      </w:r>
    </w:p>
    <w:p w:rsidR="001D5D84" w:rsidRDefault="00674EDB">
      <w:pPr>
        <w:spacing w:after="556"/>
        <w:ind w:left="10"/>
      </w:pPr>
      <w:r>
        <w:t xml:space="preserve">Any concerns about </w:t>
      </w:r>
      <w:r>
        <w:rPr>
          <w:b/>
        </w:rPr>
        <w:t>Malpractice of Examinations</w:t>
      </w:r>
      <w:r>
        <w:t xml:space="preserve"> should be brought to the immediate attention of the </w:t>
      </w:r>
      <w:r w:rsidR="000D66EF">
        <w:rPr>
          <w:b/>
        </w:rPr>
        <w:t>Head of Centre, Mr G Cunningham</w:t>
      </w:r>
      <w:r>
        <w:t>.</w:t>
      </w:r>
    </w:p>
    <w:p w:rsidR="001D5D84" w:rsidRDefault="00674EDB">
      <w:pPr>
        <w:pStyle w:val="Heading1"/>
        <w:spacing w:after="240"/>
        <w:ind w:left="-5"/>
      </w:pPr>
      <w:r>
        <w:rPr>
          <w:u w:val="none"/>
        </w:rPr>
        <w:t xml:space="preserve">17.0   </w:t>
      </w:r>
      <w:r>
        <w:rPr>
          <w:sz w:val="22"/>
          <w:u w:val="none"/>
        </w:rPr>
        <w:t xml:space="preserve"> </w:t>
      </w:r>
      <w:r>
        <w:rPr>
          <w:u w:val="none"/>
        </w:rPr>
        <w:t xml:space="preserve"> </w:t>
      </w:r>
      <w:r>
        <w:t>CERTIFICATES</w:t>
      </w:r>
      <w:r>
        <w:rPr>
          <w:u w:val="none"/>
        </w:rPr>
        <w:t xml:space="preserve"> </w:t>
      </w:r>
    </w:p>
    <w:p w:rsidR="001D5D84" w:rsidRDefault="00674EDB">
      <w:pPr>
        <w:spacing w:after="556"/>
        <w:ind w:left="10"/>
      </w:pPr>
      <w:r>
        <w:t>Certificates will be copied upon receipt.  Copies will be presented to pupils at an appropriate Assembly or at the school Achievement Evening.  Unless the pupil has already left, original certificates will be kept secure in the students’ Progress files and eventually used to complete their Record of Achievement, which they receive when they leave the school.</w:t>
      </w:r>
    </w:p>
    <w:p w:rsidR="001D5D84" w:rsidRDefault="00674EDB">
      <w:pPr>
        <w:pStyle w:val="Heading1"/>
        <w:ind w:left="-5"/>
      </w:pPr>
      <w:r>
        <w:rPr>
          <w:u w:val="none"/>
        </w:rPr>
        <w:t xml:space="preserve">18.0 </w:t>
      </w:r>
      <w:r>
        <w:rPr>
          <w:sz w:val="22"/>
          <w:u w:val="none"/>
        </w:rPr>
        <w:t xml:space="preserve"> </w:t>
      </w:r>
      <w:r>
        <w:rPr>
          <w:u w:val="none"/>
        </w:rPr>
        <w:t xml:space="preserve">  </w:t>
      </w:r>
      <w:r>
        <w:t>EXAMS &amp; ACCREDITATION RECORD</w:t>
      </w:r>
    </w:p>
    <w:p w:rsidR="001D5D84" w:rsidRDefault="00674EDB">
      <w:pPr>
        <w:spacing w:after="625"/>
        <w:ind w:left="10"/>
      </w:pPr>
      <w:r>
        <w:t xml:space="preserve">A record of all exams and accreditation achieved by pupils is kept on SIMS (School Information Management System).  These records are kept and maintained by the </w:t>
      </w:r>
      <w:r>
        <w:rPr>
          <w:b/>
        </w:rPr>
        <w:t xml:space="preserve">Examinations Officer.  </w:t>
      </w:r>
      <w:r>
        <w:t xml:space="preserve">  </w:t>
      </w:r>
    </w:p>
    <w:p w:rsidR="001D5D84" w:rsidRDefault="00674EDB">
      <w:pPr>
        <w:pStyle w:val="Heading1"/>
        <w:ind w:left="-5"/>
      </w:pPr>
      <w:r>
        <w:rPr>
          <w:u w:val="none"/>
        </w:rPr>
        <w:lastRenderedPageBreak/>
        <w:t xml:space="preserve">19.0   </w:t>
      </w:r>
      <w:r>
        <w:rPr>
          <w:sz w:val="22"/>
          <w:u w:val="none"/>
        </w:rPr>
        <w:t xml:space="preserve"> </w:t>
      </w:r>
      <w:r>
        <w:t>CHILD PROTECTION / SAFEGUARDING</w:t>
      </w:r>
    </w:p>
    <w:p w:rsidR="001D5D84" w:rsidRPr="000A4780" w:rsidRDefault="00674EDB" w:rsidP="00361528">
      <w:pPr>
        <w:spacing w:after="812"/>
        <w:ind w:left="10"/>
        <w:rPr>
          <w:color w:val="auto"/>
        </w:rPr>
      </w:pPr>
      <w:r>
        <w:t>All invigilators at Meadow High School are permanently employed staff, with up to date enhanced DBS clearance.  The entire process of exams is covered by the centre wide Child Protection &amp; Safeguarding Policy.</w:t>
      </w:r>
      <w:r w:rsidR="00361528">
        <w:br/>
      </w:r>
      <w:r w:rsidR="00361528">
        <w:br/>
      </w:r>
      <w:r>
        <w:rPr>
          <w:b/>
          <w:sz w:val="28"/>
        </w:rPr>
        <w:t>20.0</w:t>
      </w:r>
      <w:r>
        <w:rPr>
          <w:b/>
        </w:rPr>
        <w:t xml:space="preserve">     </w:t>
      </w:r>
      <w:r w:rsidR="000A4780">
        <w:rPr>
          <w:b/>
          <w:sz w:val="28"/>
          <w:u w:val="single" w:color="000000"/>
        </w:rPr>
        <w:t>DATA PROTECTION</w:t>
      </w:r>
      <w:r w:rsidR="000A4780">
        <w:rPr>
          <w:b/>
          <w:sz w:val="28"/>
          <w:u w:val="single" w:color="000000"/>
        </w:rPr>
        <w:br/>
      </w:r>
      <w:r>
        <w:t xml:space="preserve">In accordance with the </w:t>
      </w:r>
      <w:r>
        <w:rPr>
          <w:b/>
        </w:rPr>
        <w:t>General Data Protection Regulation</w:t>
      </w:r>
      <w:r w:rsidR="000A4780">
        <w:t xml:space="preserve">s </w:t>
      </w:r>
      <w:r>
        <w:t xml:space="preserve">and the </w:t>
      </w:r>
      <w:r>
        <w:rPr>
          <w:b/>
        </w:rPr>
        <w:t>Meadow High School Data Protection Policy, The Examinations Officer</w:t>
      </w:r>
      <w:r>
        <w:t xml:space="preserve"> will ensure the security of all personal data used whilst administering and processing all aspects of the Examinations cycle.</w:t>
      </w:r>
      <w:r w:rsidR="000D66EF">
        <w:br/>
      </w:r>
      <w:r w:rsidR="000D66EF">
        <w:br/>
        <w:t>If appropriate, candidates will be informed that their data will be used to apply for access arrangements, prior to the application being made via AAO.</w:t>
      </w:r>
      <w:r w:rsidR="000D66EF">
        <w:br/>
      </w:r>
      <w:r w:rsidR="00361528">
        <w:br/>
      </w:r>
      <w:r w:rsidRPr="000A4780">
        <w:rPr>
          <w:b/>
          <w:sz w:val="28"/>
        </w:rPr>
        <w:t>21.0</w:t>
      </w:r>
      <w:r w:rsidRPr="000A4780">
        <w:rPr>
          <w:sz w:val="28"/>
        </w:rPr>
        <w:t xml:space="preserve">    </w:t>
      </w:r>
      <w:r w:rsidRPr="000A4780">
        <w:rPr>
          <w:b/>
          <w:sz w:val="28"/>
          <w:u w:val="single"/>
        </w:rPr>
        <w:t>RESILENCE IN THE EXAMS SYSTEM</w:t>
      </w:r>
      <w:r w:rsidR="000A4780">
        <w:br/>
      </w:r>
      <w:r>
        <w:t>The school uses EFL (Education for Learning) system across all pupils, year groups and pathways, to monitor and record pupil data, progress and achievement.</w:t>
      </w:r>
      <w:r w:rsidR="00C0339F">
        <w:t xml:space="preserve"> </w:t>
      </w:r>
      <w:r w:rsidR="00361528">
        <w:br/>
      </w:r>
      <w:r w:rsidR="00361528">
        <w:br/>
      </w:r>
      <w:r w:rsidR="00C0339F" w:rsidRPr="000A4780">
        <w:rPr>
          <w:b/>
          <w:sz w:val="28"/>
        </w:rPr>
        <w:t>2</w:t>
      </w:r>
      <w:r w:rsidRPr="000A4780">
        <w:rPr>
          <w:b/>
          <w:sz w:val="28"/>
        </w:rPr>
        <w:t xml:space="preserve">2.0   </w:t>
      </w:r>
      <w:r w:rsidRPr="000A4780">
        <w:rPr>
          <w:b/>
          <w:sz w:val="28"/>
          <w:u w:val="single"/>
        </w:rPr>
        <w:t>CYBER SECURITY</w:t>
      </w:r>
      <w:r w:rsidR="000A4780">
        <w:rPr>
          <w:b/>
          <w:sz w:val="28"/>
          <w:u w:val="single"/>
        </w:rPr>
        <w:br/>
      </w:r>
      <w:r>
        <w:t xml:space="preserve">The school takes the security of exams and the exams process seriously.   The school follows all exam board requirements for account holders, two step authentication, and security of passwords.  The school employs an IT Manager, and full security and firewall systems are implemented on the school’s IT systems.   Pupils work is backed up fully on the school system </w:t>
      </w:r>
      <w:r w:rsidR="00361528">
        <w:br/>
      </w:r>
      <w:r w:rsidR="00361528">
        <w:br/>
      </w:r>
      <w:r w:rsidR="00361528" w:rsidRPr="00361528">
        <w:rPr>
          <w:b/>
          <w:sz w:val="28"/>
        </w:rPr>
        <w:t>2</w:t>
      </w:r>
      <w:r w:rsidR="000A4780" w:rsidRPr="00361528">
        <w:rPr>
          <w:b/>
          <w:sz w:val="28"/>
        </w:rPr>
        <w:t xml:space="preserve">3.0  </w:t>
      </w:r>
      <w:r w:rsidRPr="00361528">
        <w:rPr>
          <w:b/>
          <w:sz w:val="28"/>
          <w:u w:val="single"/>
        </w:rPr>
        <w:t>AVAILABILITY</w:t>
      </w:r>
      <w:r w:rsidR="00361528" w:rsidRPr="00361528">
        <w:rPr>
          <w:u w:val="single"/>
        </w:rPr>
        <w:br/>
      </w:r>
      <w:r>
        <w:t>A copy of this policy, and other examinations policies, will be published on the school website.</w:t>
      </w:r>
      <w:r w:rsidR="00361528">
        <w:br/>
      </w:r>
      <w:r w:rsidR="00361528">
        <w:br/>
      </w:r>
      <w:r w:rsidRPr="00361528">
        <w:rPr>
          <w:b/>
          <w:sz w:val="28"/>
        </w:rPr>
        <w:t xml:space="preserve">24.0    </w:t>
      </w:r>
      <w:r w:rsidRPr="00361528">
        <w:rPr>
          <w:b/>
          <w:sz w:val="28"/>
          <w:u w:val="single"/>
        </w:rPr>
        <w:t>MONITORING AND REVIEW</w:t>
      </w:r>
      <w:r w:rsidR="00361528" w:rsidRPr="00361528">
        <w:rPr>
          <w:sz w:val="28"/>
          <w:u w:val="single"/>
        </w:rPr>
        <w:br/>
      </w:r>
      <w:r w:rsidRPr="000A4780">
        <w:rPr>
          <w:color w:val="auto"/>
        </w:rPr>
        <w:t xml:space="preserve">The Examinations Policy, and sub policies, </w:t>
      </w:r>
      <w:r w:rsidRPr="00361528">
        <w:rPr>
          <w:b/>
          <w:color w:val="auto"/>
          <w:u w:val="single" w:color="FF6900"/>
        </w:rPr>
        <w:t>annually</w:t>
      </w:r>
      <w:r w:rsidRPr="000A4780">
        <w:rPr>
          <w:color w:val="auto"/>
        </w:rPr>
        <w:t>, taking into account any changes and updates in the publications JCQ General Regulations, JCQ Information for Conducting Exams and JCQ Access Arrangements, and guidance from the DfE.</w:t>
      </w:r>
      <w:r w:rsidR="00361528">
        <w:rPr>
          <w:color w:val="auto"/>
        </w:rPr>
        <w:br/>
      </w:r>
      <w:r w:rsidR="00361528">
        <w:rPr>
          <w:color w:val="auto"/>
        </w:rPr>
        <w:br/>
      </w:r>
      <w:r w:rsidRPr="000A4780">
        <w:rPr>
          <w:color w:val="auto"/>
        </w:rPr>
        <w:t xml:space="preserve">The next scheduled review date for this policy is </w:t>
      </w:r>
      <w:r w:rsidR="00361528" w:rsidRPr="00361528">
        <w:rPr>
          <w:b/>
          <w:color w:val="auto"/>
          <w:u w:val="single" w:color="FF6900"/>
        </w:rPr>
        <w:t>February 2027</w:t>
      </w:r>
      <w:r w:rsidRPr="00361528">
        <w:rPr>
          <w:b/>
          <w:color w:val="auto"/>
          <w:u w:val="single" w:color="FF6900"/>
        </w:rPr>
        <w:t>.</w:t>
      </w:r>
      <w:r w:rsidR="00361528">
        <w:rPr>
          <w:b/>
          <w:color w:val="auto"/>
          <w:u w:val="single" w:color="FF6900"/>
        </w:rPr>
        <w:br/>
      </w:r>
      <w:r w:rsidR="00361528">
        <w:rPr>
          <w:b/>
          <w:color w:val="auto"/>
          <w:u w:val="single" w:color="FF6900"/>
        </w:rPr>
        <w:br/>
      </w:r>
      <w:r w:rsidRPr="000A4780">
        <w:rPr>
          <w:color w:val="auto"/>
        </w:rPr>
        <w:t xml:space="preserve">Responsibility for reviewing the procedure belongs to the </w:t>
      </w:r>
      <w:r w:rsidRPr="00361528">
        <w:rPr>
          <w:b/>
          <w:color w:val="auto"/>
        </w:rPr>
        <w:t>Line Manager for Examinations</w:t>
      </w:r>
      <w:r w:rsidRPr="000A4780">
        <w:rPr>
          <w:color w:val="auto"/>
        </w:rPr>
        <w:t xml:space="preserve">, the </w:t>
      </w:r>
      <w:r w:rsidRPr="00361528">
        <w:rPr>
          <w:b/>
          <w:color w:val="auto"/>
        </w:rPr>
        <w:t>Head of Centre</w:t>
      </w:r>
      <w:r w:rsidRPr="000A4780">
        <w:rPr>
          <w:color w:val="auto"/>
        </w:rPr>
        <w:t xml:space="preserve"> and the </w:t>
      </w:r>
      <w:r w:rsidRPr="00361528">
        <w:rPr>
          <w:b/>
          <w:color w:val="auto"/>
        </w:rPr>
        <w:t>Examinations Officer.</w:t>
      </w:r>
      <w:r w:rsidR="00361528" w:rsidRPr="00361528">
        <w:rPr>
          <w:b/>
          <w:color w:val="auto"/>
        </w:rPr>
        <w:br/>
      </w:r>
      <w:r w:rsidR="00361528">
        <w:rPr>
          <w:color w:val="auto"/>
        </w:rPr>
        <w:br/>
      </w:r>
      <w:r w:rsidRPr="000A4780">
        <w:rPr>
          <w:color w:val="auto"/>
        </w:rPr>
        <w:t>Information obtained during the running of examinations will be reviewed and used to further improve procedures within the school.</w:t>
      </w:r>
    </w:p>
    <w:sectPr w:rsidR="001D5D84" w:rsidRPr="000A4780">
      <w:footerReference w:type="even" r:id="rId9"/>
      <w:footerReference w:type="default" r:id="rId10"/>
      <w:footerReference w:type="first" r:id="rId11"/>
      <w:pgSz w:w="11906" w:h="16838"/>
      <w:pgMar w:top="1486" w:right="1134" w:bottom="1530" w:left="1418" w:header="72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222" w:rsidRDefault="00611222">
      <w:pPr>
        <w:spacing w:after="0" w:line="240" w:lineRule="auto"/>
      </w:pPr>
      <w:r>
        <w:separator/>
      </w:r>
    </w:p>
  </w:endnote>
  <w:endnote w:type="continuationSeparator" w:id="0">
    <w:p w:rsidR="00611222" w:rsidRDefault="0061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222" w:rsidRDefault="00611222">
    <w:pPr>
      <w:spacing w:after="0" w:line="259" w:lineRule="auto"/>
      <w:ind w:left="0" w:firstLine="0"/>
    </w:pPr>
    <w:r>
      <w:rPr>
        <w:rFonts w:ascii="Times New Roman" w:eastAsia="Times New Roman" w:hAnsi="Times New Roman" w:cs="Times New Roman"/>
        <w:i/>
        <w:sz w:val="24"/>
      </w:rPr>
      <w:t xml:space="preserve">Meadow High School – Examinations Policy – Page </w:t>
    </w:r>
    <w:r>
      <w:fldChar w:fldCharType="begin"/>
    </w:r>
    <w:r>
      <w:instrText xml:space="preserve"> PAGE   \* MERGEFORMAT </w:instrText>
    </w:r>
    <w:r>
      <w:fldChar w:fldCharType="separate"/>
    </w:r>
    <w:r>
      <w:rPr>
        <w:rFonts w:ascii="Times New Roman" w:eastAsia="Times New Roman" w:hAnsi="Times New Roman" w:cs="Times New Roman"/>
        <w:i/>
        <w:sz w:val="24"/>
      </w:rPr>
      <w:t>1</w:t>
    </w:r>
    <w:r>
      <w:rPr>
        <w:rFonts w:ascii="Times New Roman" w:eastAsia="Times New Roman" w:hAnsi="Times New Roman" w:cs="Times New Roman"/>
        <w:i/>
        <w:sz w:val="24"/>
      </w:rPr>
      <w:fldChar w:fldCharType="end"/>
    </w:r>
    <w:r>
      <w:rPr>
        <w:rFonts w:ascii="Times New Roman" w:eastAsia="Times New Roman" w:hAnsi="Times New Roman" w:cs="Times New Roman"/>
        <w:i/>
        <w:sz w:val="24"/>
      </w:rPr>
      <w:t xml:space="preserve"> of 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222" w:rsidRDefault="00611222">
    <w:pPr>
      <w:spacing w:after="0" w:line="259" w:lineRule="auto"/>
      <w:ind w:left="0" w:firstLine="0"/>
    </w:pPr>
    <w:r>
      <w:rPr>
        <w:rFonts w:ascii="Times New Roman" w:eastAsia="Times New Roman" w:hAnsi="Times New Roman" w:cs="Times New Roman"/>
        <w:i/>
        <w:sz w:val="24"/>
      </w:rPr>
      <w:t xml:space="preserve">Meadow High School – Examinations Policy – Page </w:t>
    </w:r>
    <w:r>
      <w:fldChar w:fldCharType="begin"/>
    </w:r>
    <w:r>
      <w:instrText xml:space="preserve"> PAGE   \* MERGEFORMAT </w:instrText>
    </w:r>
    <w:r>
      <w:fldChar w:fldCharType="separate"/>
    </w:r>
    <w:r w:rsidR="00970150" w:rsidRPr="00970150">
      <w:rPr>
        <w:rFonts w:ascii="Times New Roman" w:eastAsia="Times New Roman" w:hAnsi="Times New Roman" w:cs="Times New Roman"/>
        <w:i/>
        <w:noProof/>
        <w:sz w:val="24"/>
      </w:rPr>
      <w:t>4</w:t>
    </w:r>
    <w:r>
      <w:rPr>
        <w:rFonts w:ascii="Times New Roman" w:eastAsia="Times New Roman" w:hAnsi="Times New Roman" w:cs="Times New Roman"/>
        <w:i/>
        <w:sz w:val="24"/>
      </w:rPr>
      <w:fldChar w:fldCharType="end"/>
    </w:r>
    <w:r>
      <w:rPr>
        <w:rFonts w:ascii="Times New Roman" w:eastAsia="Times New Roman" w:hAnsi="Times New Roman" w:cs="Times New Roman"/>
        <w:i/>
        <w:sz w:val="24"/>
      </w:rPr>
      <w:t xml:space="preserve"> of 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222" w:rsidRDefault="00611222">
    <w:pPr>
      <w:spacing w:after="0" w:line="259" w:lineRule="auto"/>
      <w:ind w:left="0" w:firstLine="0"/>
    </w:pPr>
    <w:r>
      <w:rPr>
        <w:rFonts w:ascii="Times New Roman" w:eastAsia="Times New Roman" w:hAnsi="Times New Roman" w:cs="Times New Roman"/>
        <w:i/>
        <w:sz w:val="24"/>
      </w:rPr>
      <w:t xml:space="preserve">Meadow High School – Examinations Policy – Page </w:t>
    </w:r>
    <w:r>
      <w:fldChar w:fldCharType="begin"/>
    </w:r>
    <w:r>
      <w:instrText xml:space="preserve"> PAGE   \* MERGEFORMAT </w:instrText>
    </w:r>
    <w:r>
      <w:fldChar w:fldCharType="separate"/>
    </w:r>
    <w:r>
      <w:rPr>
        <w:rFonts w:ascii="Times New Roman" w:eastAsia="Times New Roman" w:hAnsi="Times New Roman" w:cs="Times New Roman"/>
        <w:i/>
        <w:sz w:val="24"/>
      </w:rPr>
      <w:t>1</w:t>
    </w:r>
    <w:r>
      <w:rPr>
        <w:rFonts w:ascii="Times New Roman" w:eastAsia="Times New Roman" w:hAnsi="Times New Roman" w:cs="Times New Roman"/>
        <w:i/>
        <w:sz w:val="24"/>
      </w:rPr>
      <w:fldChar w:fldCharType="end"/>
    </w:r>
    <w:r>
      <w:rPr>
        <w:rFonts w:ascii="Times New Roman" w:eastAsia="Times New Roman" w:hAnsi="Times New Roman" w:cs="Times New Roman"/>
        <w:i/>
        <w:sz w:val="24"/>
      </w:rPr>
      <w:t xml:space="preserve"> of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222" w:rsidRDefault="00611222">
      <w:pPr>
        <w:spacing w:after="0" w:line="240" w:lineRule="auto"/>
      </w:pPr>
      <w:r>
        <w:separator/>
      </w:r>
    </w:p>
  </w:footnote>
  <w:footnote w:type="continuationSeparator" w:id="0">
    <w:p w:rsidR="00611222" w:rsidRDefault="00611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2BE4"/>
    <w:multiLevelType w:val="hybridMultilevel"/>
    <w:tmpl w:val="16B465EA"/>
    <w:lvl w:ilvl="0" w:tplc="4F9ED0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101C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AA0D2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54B3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8887D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96AC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98D7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C13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C2842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8B45C7"/>
    <w:multiLevelType w:val="hybridMultilevel"/>
    <w:tmpl w:val="72DAA2EC"/>
    <w:lvl w:ilvl="0" w:tplc="DE063190">
      <w:start w:val="1"/>
      <w:numFmt w:val="decimal"/>
      <w:lvlText w:val="%1."/>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93E9E0C">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80C6F6E">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F2265C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FAFC96">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7A290C8">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CFEF7DA">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E6014C">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C16D9F4">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682322A"/>
    <w:multiLevelType w:val="hybridMultilevel"/>
    <w:tmpl w:val="7304C5E6"/>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84"/>
    <w:rsid w:val="00072C01"/>
    <w:rsid w:val="000A4780"/>
    <w:rsid w:val="000D66EF"/>
    <w:rsid w:val="001D5D84"/>
    <w:rsid w:val="00222ACC"/>
    <w:rsid w:val="00243E35"/>
    <w:rsid w:val="00361528"/>
    <w:rsid w:val="00392D88"/>
    <w:rsid w:val="005F66EC"/>
    <w:rsid w:val="00611222"/>
    <w:rsid w:val="00674EDB"/>
    <w:rsid w:val="00890496"/>
    <w:rsid w:val="008B5975"/>
    <w:rsid w:val="00970150"/>
    <w:rsid w:val="00B70EC9"/>
    <w:rsid w:val="00C0339F"/>
    <w:rsid w:val="00D42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BEC2"/>
  <w15:docId w15:val="{8BC8B89C-0A71-4979-BD79-C5F0027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5" w:line="247" w:lineRule="auto"/>
      <w:ind w:left="25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72"/>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243" w:line="250"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90496"/>
    <w:pPr>
      <w:ind w:left="720"/>
      <w:contextualSpacing/>
    </w:pPr>
  </w:style>
  <w:style w:type="paragraph" w:styleId="BalloonText">
    <w:name w:val="Balloon Text"/>
    <w:basedOn w:val="Normal"/>
    <w:link w:val="BalloonTextChar"/>
    <w:uiPriority w:val="99"/>
    <w:semiHidden/>
    <w:unhideWhenUsed/>
    <w:rsid w:val="00392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8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0A53-46CF-4ABE-8312-6CDE7E85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3756</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Alison Norris</cp:lastModifiedBy>
  <cp:revision>10</cp:revision>
  <cp:lastPrinted>2026-01-28T11:58:00Z</cp:lastPrinted>
  <dcterms:created xsi:type="dcterms:W3CDTF">2026-01-27T09:29:00Z</dcterms:created>
  <dcterms:modified xsi:type="dcterms:W3CDTF">2026-02-03T12:12:00Z</dcterms:modified>
</cp:coreProperties>
</file>